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0CE54" w14:textId="4E064DB3" w:rsidR="000E0E1A" w:rsidRPr="00467DC3" w:rsidRDefault="000E0E1A" w:rsidP="000E0E1A">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w:t>
      </w:r>
      <w:r>
        <w:rPr>
          <w:b/>
          <w:noProof/>
          <w:sz w:val="24"/>
        </w:rPr>
        <w:t>bis-</w:t>
      </w:r>
      <w:r w:rsidRPr="00467DC3">
        <w:rPr>
          <w:b/>
          <w:noProof/>
          <w:sz w:val="24"/>
        </w:rPr>
        <w:t>e</w:t>
      </w:r>
      <w:r w:rsidRPr="00467DC3">
        <w:rPr>
          <w:b/>
          <w:i/>
          <w:noProof/>
          <w:sz w:val="28"/>
        </w:rPr>
        <w:tab/>
        <w:t>R4-2</w:t>
      </w:r>
      <w:r>
        <w:rPr>
          <w:b/>
          <w:i/>
          <w:noProof/>
          <w:sz w:val="28"/>
        </w:rPr>
        <w:t>20</w:t>
      </w:r>
      <w:r w:rsidR="00637D87">
        <w:rPr>
          <w:b/>
          <w:i/>
          <w:noProof/>
          <w:sz w:val="28"/>
        </w:rPr>
        <w:t>1320</w:t>
      </w:r>
    </w:p>
    <w:p w14:paraId="34D87376" w14:textId="3449DB55" w:rsidR="000E0E1A" w:rsidRPr="00467DC3" w:rsidRDefault="000E0E1A" w:rsidP="000E0E1A">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January 1</w:t>
      </w:r>
      <w:r w:rsidR="004D6CB1">
        <w:rPr>
          <w:sz w:val="24"/>
        </w:rPr>
        <w:t>7</w:t>
      </w:r>
      <w:r>
        <w:rPr>
          <w:sz w:val="24"/>
        </w:rPr>
        <w:t>-25,</w:t>
      </w:r>
      <w:r w:rsidRPr="00467DC3">
        <w:rPr>
          <w:sz w:val="24"/>
        </w:rPr>
        <w:t xml:space="preserve"> 202</w:t>
      </w:r>
      <w:r>
        <w:rPr>
          <w:sz w:val="24"/>
        </w:rPr>
        <w:t>2</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1BB29AD" w:rsidR="00744830" w:rsidRPr="00467DC3" w:rsidRDefault="00744830" w:rsidP="00744830">
      <w:r w:rsidRPr="00467DC3">
        <w:rPr>
          <w:b/>
        </w:rPr>
        <w:t>Title:</w:t>
      </w:r>
      <w:r w:rsidRPr="00467DC3">
        <w:tab/>
      </w:r>
      <w:r w:rsidRPr="00467DC3">
        <w:tab/>
      </w:r>
      <w:r w:rsidRPr="00467DC3">
        <w:tab/>
      </w:r>
      <w:r w:rsidR="000E0E1A" w:rsidRPr="007C7160">
        <w:rPr>
          <w:lang w:val="en-US"/>
        </w:rPr>
        <w:t xml:space="preserve">NTN: Satellite Access node RF </w:t>
      </w:r>
      <w:r w:rsidR="001969F7">
        <w:rPr>
          <w:lang w:val="en-US"/>
        </w:rPr>
        <w:t>T</w:t>
      </w:r>
      <w:r w:rsidR="000E0E1A" w:rsidRPr="007C7160">
        <w:rPr>
          <w:lang w:val="en-US"/>
        </w:rPr>
        <w:t>x</w:t>
      </w:r>
      <w:r w:rsidR="000E0E1A">
        <w:rPr>
          <w:lang w:val="en-US"/>
        </w:rPr>
        <w:t xml:space="preserve"> </w:t>
      </w:r>
      <w:r w:rsidR="00785FC1">
        <w:rPr>
          <w:lang w:val="en-US"/>
        </w:rPr>
        <w:t>OTA</w:t>
      </w:r>
    </w:p>
    <w:p w14:paraId="38171D17" w14:textId="2C49148C" w:rsidR="00744830" w:rsidRPr="00467DC3" w:rsidRDefault="00744830" w:rsidP="00744830">
      <w:r w:rsidRPr="00467DC3">
        <w:rPr>
          <w:b/>
        </w:rPr>
        <w:t>Agenda item:</w:t>
      </w:r>
      <w:r w:rsidRPr="00467DC3">
        <w:tab/>
      </w:r>
      <w:r w:rsidRPr="00467DC3">
        <w:tab/>
      </w:r>
      <w:r w:rsidR="000E0E1A">
        <w:t>6.13.3.</w:t>
      </w:r>
      <w:r w:rsidR="00785FC1">
        <w:t>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7E46289" w14:textId="77777777" w:rsidR="009A5BA7" w:rsidRDefault="009A5BA7" w:rsidP="009A5BA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w:t>
      </w:r>
      <w:r w:rsidRPr="006D00A4">
        <w:rPr>
          <w:rFonts w:eastAsia="MS Mincho"/>
          <w:lang w:val="en-US" w:eastAsia="ja-JP"/>
        </w:rPr>
        <w:t xml:space="preserve">been revised in last RAN#94-e meeting </w:t>
      </w:r>
      <w:r w:rsidRPr="006D00A4">
        <w:rPr>
          <w:rFonts w:eastAsia="MS Mincho"/>
          <w:lang w:val="en-US" w:eastAsia="ja-JP"/>
        </w:rPr>
        <w:fldChar w:fldCharType="begin"/>
      </w:r>
      <w:r w:rsidRPr="006D00A4">
        <w:rPr>
          <w:rFonts w:eastAsia="MS Mincho"/>
          <w:lang w:val="en-US" w:eastAsia="ja-JP"/>
        </w:rPr>
        <w:instrText xml:space="preserve"> REF _Ref61295180 \r \h  \* MERGEFORMAT </w:instrText>
      </w:r>
      <w:r w:rsidRPr="006D00A4">
        <w:rPr>
          <w:rFonts w:eastAsia="MS Mincho"/>
          <w:lang w:val="en-US" w:eastAsia="ja-JP"/>
        </w:rPr>
      </w:r>
      <w:r w:rsidRPr="006D00A4">
        <w:rPr>
          <w:rFonts w:eastAsia="MS Mincho"/>
          <w:lang w:val="en-US" w:eastAsia="ja-JP"/>
        </w:rPr>
        <w:fldChar w:fldCharType="separate"/>
      </w:r>
      <w:r w:rsidRPr="006D00A4">
        <w:rPr>
          <w:rFonts w:eastAsia="MS Mincho"/>
          <w:lang w:val="en-US" w:eastAsia="ja-JP"/>
        </w:rPr>
        <w:t>[2]</w:t>
      </w:r>
      <w:r w:rsidRPr="006D00A4">
        <w:rPr>
          <w:rFonts w:eastAsia="MS Mincho"/>
          <w:lang w:val="en-US" w:eastAsia="ja-JP"/>
        </w:rPr>
        <w:fldChar w:fldCharType="end"/>
      </w:r>
      <w:r w:rsidRPr="006D00A4">
        <w:rPr>
          <w:rFonts w:eastAsia="MS Mincho"/>
          <w:lang w:val="en-US" w:eastAsia="ja-JP"/>
        </w:rPr>
        <w:t>.</w:t>
      </w:r>
    </w:p>
    <w:p w14:paraId="3FA5074C" w14:textId="6103E4D4" w:rsidR="009A5BA7" w:rsidRDefault="009A5BA7" w:rsidP="009A5BA7">
      <w:pPr>
        <w:shd w:val="clear" w:color="auto" w:fill="FFFFFF"/>
        <w:rPr>
          <w:rFonts w:eastAsia="MS Mincho"/>
          <w:lang w:val="en-US" w:eastAsia="ja-JP"/>
        </w:rPr>
      </w:pPr>
      <w:r w:rsidRPr="009B397B">
        <w:rPr>
          <w:rFonts w:eastAsia="MS Mincho"/>
          <w:lang w:val="en-US" w:eastAsia="ja-JP"/>
        </w:rPr>
        <w:t xml:space="preserve">In last RAN4 meeting, </w:t>
      </w:r>
      <w:r>
        <w:rPr>
          <w:rFonts w:eastAsia="MS Mincho"/>
          <w:lang w:val="en-US" w:eastAsia="ja-JP"/>
        </w:rPr>
        <w:t xml:space="preserve">a Way Forwards related to </w:t>
      </w:r>
      <w:r w:rsidR="002C367E">
        <w:rPr>
          <w:rFonts w:eastAsia="MS Mincho"/>
          <w:lang w:val="en-US" w:eastAsia="ja-JP"/>
        </w:rPr>
        <w:t xml:space="preserve">satellite </w:t>
      </w:r>
      <w:r w:rsidR="009D2EEA">
        <w:rPr>
          <w:rFonts w:eastAsia="MS Mincho"/>
          <w:lang w:val="en-US" w:eastAsia="ja-JP"/>
        </w:rPr>
        <w:t>access</w:t>
      </w:r>
      <w:r w:rsidR="002C367E">
        <w:rPr>
          <w:rFonts w:eastAsia="MS Mincho"/>
          <w:lang w:val="en-US" w:eastAsia="ja-JP"/>
        </w:rPr>
        <w:t xml:space="preserve"> node </w:t>
      </w:r>
      <w:r>
        <w:rPr>
          <w:rFonts w:eastAsia="MS Mincho"/>
          <w:lang w:val="en-US" w:eastAsia="ja-JP"/>
        </w:rPr>
        <w:t xml:space="preserve">RF </w:t>
      </w:r>
      <w:r w:rsidR="002C367E">
        <w:rPr>
          <w:rFonts w:eastAsia="MS Mincho"/>
          <w:lang w:val="en-US" w:eastAsia="ja-JP"/>
        </w:rPr>
        <w:t>T</w:t>
      </w:r>
      <w:r>
        <w:rPr>
          <w:rFonts w:eastAsia="MS Mincho"/>
          <w:lang w:val="en-US" w:eastAsia="ja-JP"/>
        </w:rPr>
        <w:t>x requirements (</w:t>
      </w:r>
      <w:r>
        <w:rPr>
          <w:rFonts w:eastAsia="MS Mincho"/>
          <w:lang w:val="en-US" w:eastAsia="ja-JP"/>
        </w:rPr>
        <w:fldChar w:fldCharType="begin"/>
      </w:r>
      <w:r>
        <w:rPr>
          <w:rFonts w:eastAsia="MS Mincho"/>
          <w:lang w:val="en-US" w:eastAsia="ja-JP"/>
        </w:rPr>
        <w:instrText xml:space="preserve"> REF _Ref67507636 \r \h </w:instrText>
      </w:r>
      <w:r>
        <w:rPr>
          <w:rFonts w:eastAsia="MS Mincho"/>
          <w:lang w:val="en-US" w:eastAsia="ja-JP"/>
        </w:rPr>
      </w:r>
      <w:r>
        <w:rPr>
          <w:rFonts w:eastAsia="MS Mincho"/>
          <w:lang w:val="en-US" w:eastAsia="ja-JP"/>
        </w:rPr>
        <w:fldChar w:fldCharType="separate"/>
      </w:r>
      <w:r>
        <w:rPr>
          <w:rFonts w:eastAsia="MS Mincho"/>
          <w:lang w:val="en-US" w:eastAsia="ja-JP"/>
        </w:rPr>
        <w:t>[3]</w:t>
      </w:r>
      <w:r>
        <w:rPr>
          <w:rFonts w:eastAsia="MS Mincho"/>
          <w:lang w:val="en-US" w:eastAsia="ja-JP"/>
        </w:rPr>
        <w:fldChar w:fldCharType="end"/>
      </w:r>
      <w:r>
        <w:rPr>
          <w:rFonts w:eastAsia="MS Mincho"/>
          <w:lang w:val="en-US" w:eastAsia="ja-JP"/>
        </w:rPr>
        <w:t>) was agreed.</w:t>
      </w:r>
      <w:r w:rsidR="00785FC1">
        <w:rPr>
          <w:rFonts w:eastAsia="MS Mincho"/>
          <w:lang w:val="en-US" w:eastAsia="ja-JP"/>
        </w:rPr>
        <w:t xml:space="preserve"> No OTA requirement has been discussed so far but at least some of them are needed to finalize the specifications of the satellite access node type 1-H. </w:t>
      </w:r>
    </w:p>
    <w:p w14:paraId="27272BDF" w14:textId="0EEAD5A0" w:rsidR="00785FC1" w:rsidRDefault="00785FC1" w:rsidP="009A5BA7">
      <w:pPr>
        <w:shd w:val="clear" w:color="auto" w:fill="FFFFFF"/>
        <w:rPr>
          <w:rFonts w:eastAsia="MS Mincho"/>
          <w:lang w:val="en-US" w:eastAsia="ja-JP"/>
        </w:rPr>
      </w:pPr>
      <w:r>
        <w:rPr>
          <w:rFonts w:eastAsia="MS Mincho"/>
          <w:lang w:val="en-US" w:eastAsia="ja-JP"/>
        </w:rPr>
        <w:t>In the following contribution, we are checking which OTA Tx requirements would be needed depending on the satellite access node type, and how it could be derived from the conducted requirement when relevant.</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023A3F1C" w14:textId="6642C5B2" w:rsidR="00E304F2" w:rsidRDefault="0035784F" w:rsidP="00E304F2">
      <w:pPr>
        <w:rPr>
          <w:lang w:val="en-GB" w:eastAsia="zh-CN"/>
        </w:rPr>
      </w:pPr>
      <w:r>
        <w:rPr>
          <w:lang w:val="en-GB" w:eastAsia="zh-CN"/>
        </w:rPr>
        <w:t xml:space="preserve">Following </w:t>
      </w:r>
      <w:r w:rsidR="00216EE5">
        <w:rPr>
          <w:lang w:val="en-GB" w:eastAsia="zh-CN"/>
        </w:rPr>
        <w:fldChar w:fldCharType="begin"/>
      </w:r>
      <w:r w:rsidR="00216EE5">
        <w:rPr>
          <w:lang w:val="en-GB" w:eastAsia="zh-CN"/>
        </w:rPr>
        <w:instrText xml:space="preserve"> REF _Ref91520313 \h </w:instrText>
      </w:r>
      <w:r w:rsidR="00216EE5">
        <w:rPr>
          <w:lang w:val="en-GB" w:eastAsia="zh-CN"/>
        </w:rPr>
      </w:r>
      <w:r w:rsidR="00216EE5">
        <w:rPr>
          <w:lang w:val="en-GB" w:eastAsia="zh-CN"/>
        </w:rPr>
        <w:fldChar w:fldCharType="separate"/>
      </w:r>
      <w:r w:rsidR="00216EE5">
        <w:t xml:space="preserve">Table </w:t>
      </w:r>
      <w:r w:rsidR="00216EE5">
        <w:rPr>
          <w:noProof/>
        </w:rPr>
        <w:t>1</w:t>
      </w:r>
      <w:r w:rsidR="00216EE5">
        <w:rPr>
          <w:lang w:val="en-GB" w:eastAsia="zh-CN"/>
        </w:rPr>
        <w:fldChar w:fldCharType="end"/>
      </w:r>
      <w:r w:rsidR="00216EE5">
        <w:rPr>
          <w:lang w:val="en-GB" w:eastAsia="zh-CN"/>
        </w:rPr>
        <w:t xml:space="preserve"> </w:t>
      </w:r>
      <w:r>
        <w:rPr>
          <w:lang w:val="en-GB" w:eastAsia="zh-CN"/>
        </w:rPr>
        <w:t>lists all OTA Tx requirements and their applicability for satellite access node type 1-H and 1-O.</w:t>
      </w:r>
    </w:p>
    <w:tbl>
      <w:tblPr>
        <w:tblStyle w:val="TableGrid"/>
        <w:tblW w:w="0" w:type="auto"/>
        <w:jc w:val="center"/>
        <w:tblLayout w:type="fixed"/>
        <w:tblLook w:val="04A0" w:firstRow="1" w:lastRow="0" w:firstColumn="1" w:lastColumn="0" w:noHBand="0" w:noVBand="1"/>
      </w:tblPr>
      <w:tblGrid>
        <w:gridCol w:w="3969"/>
        <w:gridCol w:w="1418"/>
        <w:gridCol w:w="1276"/>
      </w:tblGrid>
      <w:tr w:rsidR="00D543A8" w:rsidRPr="00392345" w14:paraId="50F3094E" w14:textId="77777777" w:rsidTr="0050087B">
        <w:trPr>
          <w:cantSplit/>
          <w:trHeight w:val="449"/>
          <w:jc w:val="center"/>
        </w:trPr>
        <w:tc>
          <w:tcPr>
            <w:tcW w:w="3969" w:type="dxa"/>
            <w:tcBorders>
              <w:top w:val="single" w:sz="4" w:space="0" w:color="auto"/>
            </w:tcBorders>
            <w:shd w:val="clear" w:color="auto" w:fill="D9D9D9" w:themeFill="background1" w:themeFillShade="D9"/>
            <w:vAlign w:val="center"/>
          </w:tcPr>
          <w:p w14:paraId="756CEFE3" w14:textId="0CEB277B" w:rsidR="00D543A8" w:rsidRPr="00392345" w:rsidRDefault="00D543A8" w:rsidP="00D543A8">
            <w:pPr>
              <w:pStyle w:val="TAH"/>
            </w:pPr>
            <w:r w:rsidRPr="00F95B02">
              <w:rPr>
                <w:lang w:eastAsia="ja-JP"/>
              </w:rPr>
              <w:t>Requirement</w:t>
            </w:r>
          </w:p>
        </w:tc>
        <w:tc>
          <w:tcPr>
            <w:tcW w:w="1418" w:type="dxa"/>
            <w:shd w:val="clear" w:color="auto" w:fill="D9D9D9" w:themeFill="background1" w:themeFillShade="D9"/>
            <w:vAlign w:val="center"/>
          </w:tcPr>
          <w:p w14:paraId="6F3BBC65" w14:textId="78F8A9AE" w:rsidR="00D543A8" w:rsidRPr="00F95B02" w:rsidRDefault="00D543A8" w:rsidP="00D543A8">
            <w:pPr>
              <w:pStyle w:val="TAH"/>
              <w:rPr>
                <w:i/>
                <w:lang w:eastAsia="ja-JP"/>
              </w:rPr>
            </w:pPr>
            <w:r w:rsidRPr="00F95B02">
              <w:rPr>
                <w:i/>
                <w:lang w:eastAsia="ja-JP"/>
              </w:rPr>
              <w:t>BS type 1-H</w:t>
            </w:r>
          </w:p>
        </w:tc>
        <w:tc>
          <w:tcPr>
            <w:tcW w:w="1276" w:type="dxa"/>
            <w:tcBorders>
              <w:bottom w:val="single" w:sz="4" w:space="0" w:color="auto"/>
            </w:tcBorders>
            <w:shd w:val="clear" w:color="auto" w:fill="D9D9D9" w:themeFill="background1" w:themeFillShade="D9"/>
            <w:vAlign w:val="center"/>
          </w:tcPr>
          <w:p w14:paraId="61B752DE" w14:textId="769269B9" w:rsidR="00D543A8" w:rsidRPr="00F95B02" w:rsidRDefault="00D543A8" w:rsidP="00D543A8">
            <w:pPr>
              <w:pStyle w:val="TAH"/>
              <w:rPr>
                <w:i/>
                <w:lang w:eastAsia="ja-JP"/>
              </w:rPr>
            </w:pPr>
            <w:r w:rsidRPr="00F95B02">
              <w:rPr>
                <w:i/>
                <w:lang w:eastAsia="ja-JP"/>
              </w:rPr>
              <w:t>BS type 1-O</w:t>
            </w:r>
          </w:p>
        </w:tc>
      </w:tr>
      <w:tr w:rsidR="00D543A8" w:rsidRPr="00392345" w14:paraId="15CACCA0" w14:textId="77777777" w:rsidTr="00D543A8">
        <w:trPr>
          <w:cantSplit/>
          <w:jc w:val="center"/>
        </w:trPr>
        <w:tc>
          <w:tcPr>
            <w:tcW w:w="3969" w:type="dxa"/>
          </w:tcPr>
          <w:p w14:paraId="23388F1E" w14:textId="77777777" w:rsidR="00D543A8" w:rsidRPr="00F95B02" w:rsidRDefault="00D543A8" w:rsidP="00D543A8">
            <w:pPr>
              <w:pStyle w:val="TAC"/>
              <w:rPr>
                <w:lang w:eastAsia="ja-JP"/>
              </w:rPr>
            </w:pPr>
            <w:r w:rsidRPr="00F95B02">
              <w:rPr>
                <w:lang w:eastAsia="ja-JP"/>
              </w:rPr>
              <w:t>Radiated transmit power</w:t>
            </w:r>
          </w:p>
        </w:tc>
        <w:tc>
          <w:tcPr>
            <w:tcW w:w="1418" w:type="dxa"/>
            <w:tcBorders>
              <w:bottom w:val="single" w:sz="4" w:space="0" w:color="auto"/>
            </w:tcBorders>
          </w:tcPr>
          <w:p w14:paraId="1AD821FC" w14:textId="156AA0CA" w:rsidR="00D543A8" w:rsidRPr="00392345" w:rsidRDefault="00D543A8" w:rsidP="00D543A8">
            <w:pPr>
              <w:pStyle w:val="TAC"/>
            </w:pPr>
            <w:r>
              <w:rPr>
                <w:lang w:eastAsia="ja-JP"/>
              </w:rPr>
              <w:t>Yes</w:t>
            </w:r>
          </w:p>
        </w:tc>
        <w:tc>
          <w:tcPr>
            <w:tcW w:w="1276" w:type="dxa"/>
            <w:vMerge w:val="restart"/>
            <w:vAlign w:val="center"/>
          </w:tcPr>
          <w:p w14:paraId="709C852E" w14:textId="52B1456F" w:rsidR="00D543A8" w:rsidRPr="00392345" w:rsidRDefault="00D543A8" w:rsidP="00D543A8">
            <w:pPr>
              <w:pStyle w:val="TAC"/>
            </w:pPr>
            <w:r>
              <w:t>Yes</w:t>
            </w:r>
          </w:p>
        </w:tc>
      </w:tr>
      <w:tr w:rsidR="00D543A8" w:rsidRPr="00392345" w14:paraId="18991C35" w14:textId="77777777" w:rsidTr="00D543A8">
        <w:trPr>
          <w:cantSplit/>
          <w:jc w:val="center"/>
        </w:trPr>
        <w:tc>
          <w:tcPr>
            <w:tcW w:w="3969" w:type="dxa"/>
          </w:tcPr>
          <w:p w14:paraId="2018CE06" w14:textId="77777777" w:rsidR="00D543A8" w:rsidRPr="00F95B02" w:rsidRDefault="00D543A8" w:rsidP="00D543A8">
            <w:pPr>
              <w:pStyle w:val="TAC"/>
              <w:rPr>
                <w:lang w:eastAsia="ja-JP"/>
              </w:rPr>
            </w:pPr>
            <w:r w:rsidRPr="00F95B02">
              <w:rPr>
                <w:lang w:eastAsia="ja-JP"/>
              </w:rPr>
              <w:t>OTA base station output power</w:t>
            </w:r>
          </w:p>
        </w:tc>
        <w:tc>
          <w:tcPr>
            <w:tcW w:w="1418" w:type="dxa"/>
            <w:tcBorders>
              <w:bottom w:val="nil"/>
            </w:tcBorders>
          </w:tcPr>
          <w:p w14:paraId="2C41F057" w14:textId="77777777" w:rsidR="00D543A8" w:rsidRPr="00392345" w:rsidRDefault="00D543A8" w:rsidP="00D543A8">
            <w:pPr>
              <w:pStyle w:val="TAC"/>
            </w:pPr>
          </w:p>
        </w:tc>
        <w:tc>
          <w:tcPr>
            <w:tcW w:w="1276" w:type="dxa"/>
            <w:vMerge/>
            <w:vAlign w:val="center"/>
          </w:tcPr>
          <w:p w14:paraId="78ADF791" w14:textId="2371E4FA" w:rsidR="00D543A8" w:rsidRPr="00392345" w:rsidRDefault="00D543A8" w:rsidP="00D543A8">
            <w:pPr>
              <w:pStyle w:val="TAC"/>
            </w:pPr>
          </w:p>
        </w:tc>
      </w:tr>
      <w:tr w:rsidR="00D543A8" w:rsidRPr="00392345" w14:paraId="53BAC2A3" w14:textId="77777777" w:rsidTr="00D543A8">
        <w:trPr>
          <w:cantSplit/>
          <w:jc w:val="center"/>
        </w:trPr>
        <w:tc>
          <w:tcPr>
            <w:tcW w:w="3969" w:type="dxa"/>
          </w:tcPr>
          <w:p w14:paraId="44DBE124" w14:textId="77777777" w:rsidR="00D543A8" w:rsidRPr="00F95B02" w:rsidRDefault="00D543A8" w:rsidP="00D543A8">
            <w:pPr>
              <w:pStyle w:val="TAC"/>
              <w:rPr>
                <w:lang w:eastAsia="ja-JP"/>
              </w:rPr>
            </w:pPr>
            <w:r w:rsidRPr="00F95B02">
              <w:rPr>
                <w:lang w:eastAsia="ja-JP"/>
              </w:rPr>
              <w:t>OTA output power dynamics</w:t>
            </w:r>
          </w:p>
        </w:tc>
        <w:tc>
          <w:tcPr>
            <w:tcW w:w="1418" w:type="dxa"/>
            <w:tcBorders>
              <w:top w:val="nil"/>
              <w:bottom w:val="nil"/>
            </w:tcBorders>
          </w:tcPr>
          <w:p w14:paraId="684714C0" w14:textId="77777777" w:rsidR="00D543A8" w:rsidRPr="00392345" w:rsidRDefault="00D543A8" w:rsidP="00D543A8">
            <w:pPr>
              <w:pStyle w:val="TAC"/>
            </w:pPr>
          </w:p>
        </w:tc>
        <w:tc>
          <w:tcPr>
            <w:tcW w:w="1276" w:type="dxa"/>
            <w:vMerge/>
            <w:vAlign w:val="center"/>
          </w:tcPr>
          <w:p w14:paraId="09F403A9" w14:textId="4E133ED3" w:rsidR="00D543A8" w:rsidRPr="00392345" w:rsidRDefault="00D543A8" w:rsidP="00D543A8">
            <w:pPr>
              <w:pStyle w:val="TAC"/>
            </w:pPr>
          </w:p>
        </w:tc>
      </w:tr>
      <w:tr w:rsidR="00D543A8" w:rsidRPr="00392345" w14:paraId="64A9C2C4" w14:textId="77777777" w:rsidTr="00D543A8">
        <w:trPr>
          <w:cantSplit/>
          <w:jc w:val="center"/>
        </w:trPr>
        <w:tc>
          <w:tcPr>
            <w:tcW w:w="3969" w:type="dxa"/>
          </w:tcPr>
          <w:p w14:paraId="3EC9BC69" w14:textId="77777777" w:rsidR="00D543A8" w:rsidRPr="00F95B02" w:rsidRDefault="00D543A8" w:rsidP="00D543A8">
            <w:pPr>
              <w:pStyle w:val="TAC"/>
              <w:rPr>
                <w:lang w:eastAsia="ja-JP"/>
              </w:rPr>
            </w:pPr>
            <w:r w:rsidRPr="00F95B02">
              <w:rPr>
                <w:lang w:eastAsia="ja-JP"/>
              </w:rPr>
              <w:t>OTA transmit ON/OFF power</w:t>
            </w:r>
          </w:p>
        </w:tc>
        <w:tc>
          <w:tcPr>
            <w:tcW w:w="1418" w:type="dxa"/>
            <w:tcBorders>
              <w:top w:val="nil"/>
              <w:bottom w:val="nil"/>
            </w:tcBorders>
          </w:tcPr>
          <w:p w14:paraId="3028D1A5" w14:textId="77777777" w:rsidR="00D543A8" w:rsidRPr="00392345" w:rsidRDefault="00D543A8" w:rsidP="00D543A8">
            <w:pPr>
              <w:pStyle w:val="TAC"/>
            </w:pPr>
          </w:p>
        </w:tc>
        <w:tc>
          <w:tcPr>
            <w:tcW w:w="1276" w:type="dxa"/>
            <w:vMerge/>
            <w:vAlign w:val="center"/>
          </w:tcPr>
          <w:p w14:paraId="28FF844E" w14:textId="0C201847" w:rsidR="00D543A8" w:rsidRPr="00392345" w:rsidRDefault="00D543A8" w:rsidP="00D543A8">
            <w:pPr>
              <w:pStyle w:val="TAC"/>
            </w:pPr>
          </w:p>
        </w:tc>
      </w:tr>
      <w:tr w:rsidR="00D543A8" w:rsidRPr="00392345" w14:paraId="41F9B2B4" w14:textId="77777777" w:rsidTr="00D543A8">
        <w:trPr>
          <w:cantSplit/>
          <w:jc w:val="center"/>
        </w:trPr>
        <w:tc>
          <w:tcPr>
            <w:tcW w:w="3969" w:type="dxa"/>
          </w:tcPr>
          <w:p w14:paraId="5FA1B909" w14:textId="77777777" w:rsidR="00D543A8" w:rsidRPr="00F95B02" w:rsidRDefault="00D543A8" w:rsidP="00D543A8">
            <w:pPr>
              <w:pStyle w:val="TAC"/>
              <w:rPr>
                <w:lang w:eastAsia="ja-JP"/>
              </w:rPr>
            </w:pPr>
            <w:r w:rsidRPr="00F95B02">
              <w:rPr>
                <w:lang w:eastAsia="ja-JP"/>
              </w:rPr>
              <w:t>OTA transmitted signal quality</w:t>
            </w:r>
          </w:p>
        </w:tc>
        <w:tc>
          <w:tcPr>
            <w:tcW w:w="1418" w:type="dxa"/>
            <w:tcBorders>
              <w:top w:val="nil"/>
              <w:bottom w:val="nil"/>
            </w:tcBorders>
          </w:tcPr>
          <w:p w14:paraId="0F2F56C4" w14:textId="77777777" w:rsidR="00D543A8" w:rsidRPr="00392345" w:rsidRDefault="00D543A8" w:rsidP="00D543A8">
            <w:pPr>
              <w:pStyle w:val="TAC"/>
            </w:pPr>
          </w:p>
        </w:tc>
        <w:tc>
          <w:tcPr>
            <w:tcW w:w="1276" w:type="dxa"/>
            <w:vMerge/>
            <w:vAlign w:val="center"/>
          </w:tcPr>
          <w:p w14:paraId="2620630A" w14:textId="3EC24072" w:rsidR="00D543A8" w:rsidRPr="00392345" w:rsidRDefault="00D543A8" w:rsidP="00D543A8">
            <w:pPr>
              <w:pStyle w:val="TAC"/>
            </w:pPr>
          </w:p>
        </w:tc>
      </w:tr>
      <w:tr w:rsidR="00D543A8" w:rsidRPr="00392345" w14:paraId="1BD63E53" w14:textId="77777777" w:rsidTr="00D543A8">
        <w:trPr>
          <w:cantSplit/>
          <w:jc w:val="center"/>
        </w:trPr>
        <w:tc>
          <w:tcPr>
            <w:tcW w:w="3969" w:type="dxa"/>
          </w:tcPr>
          <w:p w14:paraId="234980AE" w14:textId="77777777" w:rsidR="00D543A8" w:rsidRPr="00F95B02" w:rsidRDefault="00D543A8" w:rsidP="00D543A8">
            <w:pPr>
              <w:pStyle w:val="TAC"/>
              <w:rPr>
                <w:lang w:eastAsia="ja-JP"/>
              </w:rPr>
            </w:pPr>
            <w:r w:rsidRPr="00F95B02">
              <w:rPr>
                <w:lang w:eastAsia="ja-JP"/>
              </w:rPr>
              <w:t>OTA occupied bandwidth</w:t>
            </w:r>
          </w:p>
        </w:tc>
        <w:tc>
          <w:tcPr>
            <w:tcW w:w="1418" w:type="dxa"/>
            <w:tcBorders>
              <w:top w:val="nil"/>
              <w:bottom w:val="nil"/>
            </w:tcBorders>
          </w:tcPr>
          <w:p w14:paraId="32A8762B" w14:textId="77777777" w:rsidR="00D543A8" w:rsidRPr="00392345" w:rsidRDefault="00D543A8" w:rsidP="00D543A8">
            <w:pPr>
              <w:pStyle w:val="TAC"/>
            </w:pPr>
          </w:p>
        </w:tc>
        <w:tc>
          <w:tcPr>
            <w:tcW w:w="1276" w:type="dxa"/>
            <w:vMerge/>
            <w:vAlign w:val="center"/>
          </w:tcPr>
          <w:p w14:paraId="03CA2F15" w14:textId="4CA23A00" w:rsidR="00D543A8" w:rsidRPr="00392345" w:rsidRDefault="00D543A8" w:rsidP="00D543A8">
            <w:pPr>
              <w:pStyle w:val="TAC"/>
            </w:pPr>
          </w:p>
        </w:tc>
      </w:tr>
      <w:tr w:rsidR="00D543A8" w:rsidRPr="00392345" w14:paraId="28AE245D" w14:textId="77777777" w:rsidTr="00D543A8">
        <w:trPr>
          <w:cantSplit/>
          <w:jc w:val="center"/>
        </w:trPr>
        <w:tc>
          <w:tcPr>
            <w:tcW w:w="3969" w:type="dxa"/>
          </w:tcPr>
          <w:p w14:paraId="0521BA1E" w14:textId="77777777" w:rsidR="00D543A8" w:rsidRPr="00F95B02" w:rsidRDefault="00D543A8" w:rsidP="00D543A8">
            <w:pPr>
              <w:pStyle w:val="TAC"/>
              <w:rPr>
                <w:lang w:eastAsia="ja-JP"/>
              </w:rPr>
            </w:pPr>
            <w:r w:rsidRPr="00F95B02">
              <w:rPr>
                <w:lang w:eastAsia="ja-JP"/>
              </w:rPr>
              <w:t>OTA ACLR</w:t>
            </w:r>
          </w:p>
        </w:tc>
        <w:tc>
          <w:tcPr>
            <w:tcW w:w="1418" w:type="dxa"/>
            <w:tcBorders>
              <w:top w:val="nil"/>
              <w:bottom w:val="nil"/>
            </w:tcBorders>
          </w:tcPr>
          <w:p w14:paraId="3020993B" w14:textId="23356882" w:rsidR="00D543A8" w:rsidRPr="00392345" w:rsidRDefault="00D543A8" w:rsidP="00D543A8">
            <w:pPr>
              <w:pStyle w:val="TAC"/>
            </w:pPr>
            <w:r w:rsidRPr="00F95B02">
              <w:rPr>
                <w:lang w:eastAsia="ja-JP"/>
              </w:rPr>
              <w:t>N</w:t>
            </w:r>
            <w:r>
              <w:rPr>
                <w:lang w:eastAsia="ja-JP"/>
              </w:rPr>
              <w:t>A</w:t>
            </w:r>
          </w:p>
        </w:tc>
        <w:tc>
          <w:tcPr>
            <w:tcW w:w="1276" w:type="dxa"/>
            <w:vMerge/>
            <w:vAlign w:val="center"/>
          </w:tcPr>
          <w:p w14:paraId="6DA3406D" w14:textId="7B208608" w:rsidR="00D543A8" w:rsidRPr="00392345" w:rsidRDefault="00D543A8" w:rsidP="00D543A8">
            <w:pPr>
              <w:pStyle w:val="TAC"/>
            </w:pPr>
          </w:p>
        </w:tc>
      </w:tr>
      <w:tr w:rsidR="00D543A8" w:rsidRPr="00392345" w14:paraId="210D0238" w14:textId="77777777" w:rsidTr="00D543A8">
        <w:trPr>
          <w:cantSplit/>
          <w:jc w:val="center"/>
        </w:trPr>
        <w:tc>
          <w:tcPr>
            <w:tcW w:w="3969" w:type="dxa"/>
          </w:tcPr>
          <w:p w14:paraId="3BB5DB27" w14:textId="77777777" w:rsidR="00D543A8" w:rsidRPr="00F95B02" w:rsidRDefault="00D543A8" w:rsidP="00D543A8">
            <w:pPr>
              <w:pStyle w:val="TAC"/>
              <w:rPr>
                <w:lang w:eastAsia="ja-JP"/>
              </w:rPr>
            </w:pPr>
            <w:r w:rsidRPr="00F95B02">
              <w:rPr>
                <w:lang w:eastAsia="ja-JP"/>
              </w:rPr>
              <w:t>OTA out-of-band emission</w:t>
            </w:r>
          </w:p>
        </w:tc>
        <w:tc>
          <w:tcPr>
            <w:tcW w:w="1418" w:type="dxa"/>
            <w:tcBorders>
              <w:top w:val="nil"/>
              <w:bottom w:val="nil"/>
            </w:tcBorders>
          </w:tcPr>
          <w:p w14:paraId="3F8B091B" w14:textId="77777777" w:rsidR="00D543A8" w:rsidRPr="00392345" w:rsidRDefault="00D543A8" w:rsidP="00D543A8">
            <w:pPr>
              <w:pStyle w:val="TAC"/>
            </w:pPr>
          </w:p>
        </w:tc>
        <w:tc>
          <w:tcPr>
            <w:tcW w:w="1276" w:type="dxa"/>
            <w:vMerge/>
            <w:vAlign w:val="center"/>
          </w:tcPr>
          <w:p w14:paraId="53E93908" w14:textId="2FC87610" w:rsidR="00D543A8" w:rsidRPr="00392345" w:rsidRDefault="00D543A8" w:rsidP="00D543A8">
            <w:pPr>
              <w:pStyle w:val="TAC"/>
            </w:pPr>
          </w:p>
        </w:tc>
      </w:tr>
      <w:tr w:rsidR="00D543A8" w:rsidRPr="00392345" w14:paraId="230D0002" w14:textId="77777777" w:rsidTr="00D543A8">
        <w:trPr>
          <w:cantSplit/>
          <w:jc w:val="center"/>
        </w:trPr>
        <w:tc>
          <w:tcPr>
            <w:tcW w:w="3969" w:type="dxa"/>
          </w:tcPr>
          <w:p w14:paraId="0B1AE7C7" w14:textId="77777777" w:rsidR="00D543A8" w:rsidRPr="00F95B02" w:rsidRDefault="00D543A8" w:rsidP="00D543A8">
            <w:pPr>
              <w:pStyle w:val="TAC"/>
              <w:rPr>
                <w:lang w:eastAsia="ja-JP"/>
              </w:rPr>
            </w:pPr>
            <w:r w:rsidRPr="00F95B02">
              <w:rPr>
                <w:lang w:eastAsia="ja-JP"/>
              </w:rPr>
              <w:t xml:space="preserve">OTA transmitter spurious emission </w:t>
            </w:r>
          </w:p>
        </w:tc>
        <w:tc>
          <w:tcPr>
            <w:tcW w:w="1418" w:type="dxa"/>
            <w:tcBorders>
              <w:top w:val="nil"/>
              <w:bottom w:val="nil"/>
            </w:tcBorders>
          </w:tcPr>
          <w:p w14:paraId="371086B9" w14:textId="77777777" w:rsidR="00D543A8" w:rsidRPr="00392345" w:rsidRDefault="00D543A8" w:rsidP="00D543A8">
            <w:pPr>
              <w:pStyle w:val="TAC"/>
            </w:pPr>
          </w:p>
        </w:tc>
        <w:tc>
          <w:tcPr>
            <w:tcW w:w="1276" w:type="dxa"/>
            <w:vMerge/>
            <w:vAlign w:val="center"/>
          </w:tcPr>
          <w:p w14:paraId="100D301E" w14:textId="1ACADD82" w:rsidR="00D543A8" w:rsidRPr="00392345" w:rsidRDefault="00D543A8" w:rsidP="00D543A8">
            <w:pPr>
              <w:pStyle w:val="TAC"/>
            </w:pPr>
          </w:p>
        </w:tc>
      </w:tr>
      <w:tr w:rsidR="00D543A8" w:rsidRPr="00392345" w14:paraId="446BEEA9" w14:textId="77777777" w:rsidTr="00D543A8">
        <w:trPr>
          <w:cantSplit/>
          <w:jc w:val="center"/>
        </w:trPr>
        <w:tc>
          <w:tcPr>
            <w:tcW w:w="3969" w:type="dxa"/>
          </w:tcPr>
          <w:p w14:paraId="44C61302" w14:textId="77777777" w:rsidR="00D543A8" w:rsidRPr="00F95B02" w:rsidRDefault="00D543A8" w:rsidP="00D543A8">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D46EC42" w14:textId="77777777" w:rsidR="00D543A8" w:rsidRPr="00392345" w:rsidRDefault="00D543A8" w:rsidP="00D543A8">
            <w:pPr>
              <w:pStyle w:val="TAC"/>
            </w:pPr>
          </w:p>
        </w:tc>
        <w:tc>
          <w:tcPr>
            <w:tcW w:w="1276" w:type="dxa"/>
            <w:vMerge/>
            <w:vAlign w:val="center"/>
          </w:tcPr>
          <w:p w14:paraId="34E27F83" w14:textId="07FDFE3C" w:rsidR="00D543A8" w:rsidRPr="00392345" w:rsidRDefault="00D543A8" w:rsidP="00D543A8">
            <w:pPr>
              <w:pStyle w:val="TAC"/>
            </w:pPr>
          </w:p>
        </w:tc>
      </w:tr>
    </w:tbl>
    <w:p w14:paraId="27EB6952" w14:textId="2C4038B0" w:rsidR="00CB5683" w:rsidRDefault="00CB5683" w:rsidP="00CB5683">
      <w:pPr>
        <w:pStyle w:val="Caption"/>
        <w:ind w:firstLine="720"/>
        <w:rPr>
          <w:lang w:val="en-GB" w:eastAsia="zh-CN"/>
        </w:rPr>
      </w:pPr>
      <w:bookmarkStart w:id="1" w:name="_Ref91520313"/>
      <w:r>
        <w:t xml:space="preserve">Table </w:t>
      </w:r>
      <w:r w:rsidR="00FD1814">
        <w:fldChar w:fldCharType="begin"/>
      </w:r>
      <w:r w:rsidR="00FD1814">
        <w:instrText xml:space="preserve"> SEQ Table \* ARABIC </w:instrText>
      </w:r>
      <w:r w:rsidR="00FD1814">
        <w:fldChar w:fldCharType="separate"/>
      </w:r>
      <w:r>
        <w:rPr>
          <w:noProof/>
        </w:rPr>
        <w:t>1</w:t>
      </w:r>
      <w:r w:rsidR="00FD1814">
        <w:rPr>
          <w:noProof/>
        </w:rPr>
        <w:fldChar w:fldCharType="end"/>
      </w:r>
      <w:bookmarkEnd w:id="1"/>
      <w:r>
        <w:t>: OTA Tx requirements applicability for NTN satellite access node type 1-H and 1-O</w:t>
      </w:r>
    </w:p>
    <w:p w14:paraId="35C4C918" w14:textId="7D067273" w:rsidR="00CB5683" w:rsidRPr="008A2556" w:rsidRDefault="00CB5683" w:rsidP="00CB5683">
      <w:pPr>
        <w:rPr>
          <w:b/>
          <w:bCs/>
          <w:lang w:val="en-GB" w:eastAsia="zh-CN"/>
        </w:rPr>
      </w:pPr>
      <w:r w:rsidRPr="008A2556">
        <w:rPr>
          <w:b/>
          <w:bCs/>
          <w:lang w:val="en-GB" w:eastAsia="zh-CN"/>
        </w:rPr>
        <w:t xml:space="preserve">Observation1: OTA </w:t>
      </w:r>
      <w:r>
        <w:rPr>
          <w:b/>
          <w:bCs/>
          <w:lang w:val="en-GB" w:eastAsia="zh-CN"/>
        </w:rPr>
        <w:t xml:space="preserve">radiated transmit power </w:t>
      </w:r>
      <w:r w:rsidRPr="008A2556">
        <w:rPr>
          <w:b/>
          <w:bCs/>
          <w:lang w:val="en-GB" w:eastAsia="zh-CN"/>
        </w:rPr>
        <w:t>requirement shall be specified for NTN satellite access node type 1-H.</w:t>
      </w:r>
    </w:p>
    <w:p w14:paraId="094B4C66" w14:textId="12C9135A" w:rsidR="00DE6E94" w:rsidRDefault="005F32C4" w:rsidP="00D30CD6">
      <w:pPr>
        <w:rPr>
          <w:lang w:val="en-GB" w:eastAsia="zh-CN"/>
        </w:rPr>
      </w:pPr>
      <w:r w:rsidRPr="005F32C4">
        <w:rPr>
          <w:lang w:val="en-GB" w:eastAsia="zh-CN"/>
        </w:rPr>
        <w:t xml:space="preserve">Following </w:t>
      </w:r>
      <w:r w:rsidR="00216EE5">
        <w:rPr>
          <w:lang w:val="en-GB" w:eastAsia="zh-CN"/>
        </w:rPr>
        <w:fldChar w:fldCharType="begin"/>
      </w:r>
      <w:r w:rsidR="00216EE5">
        <w:rPr>
          <w:lang w:val="en-GB" w:eastAsia="zh-CN"/>
        </w:rPr>
        <w:instrText xml:space="preserve"> REF _Ref91520318 \h </w:instrText>
      </w:r>
      <w:r w:rsidR="00216EE5">
        <w:rPr>
          <w:lang w:val="en-GB" w:eastAsia="zh-CN"/>
        </w:rPr>
      </w:r>
      <w:r w:rsidR="00216EE5">
        <w:rPr>
          <w:lang w:val="en-GB" w:eastAsia="zh-CN"/>
        </w:rPr>
        <w:fldChar w:fldCharType="separate"/>
      </w:r>
      <w:r w:rsidR="00216EE5">
        <w:t xml:space="preserve">Table </w:t>
      </w:r>
      <w:r w:rsidR="00216EE5">
        <w:rPr>
          <w:noProof/>
        </w:rPr>
        <w:t>2</w:t>
      </w:r>
      <w:r w:rsidR="00216EE5">
        <w:rPr>
          <w:lang w:val="en-GB" w:eastAsia="zh-CN"/>
        </w:rPr>
        <w:fldChar w:fldCharType="end"/>
      </w:r>
      <w:r>
        <w:rPr>
          <w:lang w:val="en-GB" w:eastAsia="zh-CN"/>
        </w:rPr>
        <w:t xml:space="preserve"> goes through the OTA Tx requirements, describing how they could be derived from the conducted requirements when relevant.</w:t>
      </w:r>
    </w:p>
    <w:p w14:paraId="4CD7C178" w14:textId="0C25F4AF" w:rsidR="005F32C4" w:rsidRDefault="005F32C4" w:rsidP="00D30CD6">
      <w:pPr>
        <w:rPr>
          <w:lang w:val="en-GB" w:eastAsia="zh-CN"/>
        </w:rPr>
      </w:pPr>
    </w:p>
    <w:tbl>
      <w:tblPr>
        <w:tblStyle w:val="TableGrid"/>
        <w:tblW w:w="0" w:type="auto"/>
        <w:jc w:val="center"/>
        <w:tblLayout w:type="fixed"/>
        <w:tblLook w:val="04A0" w:firstRow="1" w:lastRow="0" w:firstColumn="1" w:lastColumn="0" w:noHBand="0" w:noVBand="1"/>
      </w:tblPr>
      <w:tblGrid>
        <w:gridCol w:w="4135"/>
        <w:gridCol w:w="4685"/>
      </w:tblGrid>
      <w:tr w:rsidR="005F32C4" w:rsidRPr="00F95B02" w14:paraId="04132165" w14:textId="77777777" w:rsidTr="0050087B">
        <w:trPr>
          <w:cantSplit/>
          <w:trHeight w:val="449"/>
          <w:jc w:val="center"/>
        </w:trPr>
        <w:tc>
          <w:tcPr>
            <w:tcW w:w="4135" w:type="dxa"/>
            <w:tcBorders>
              <w:top w:val="single" w:sz="4" w:space="0" w:color="auto"/>
            </w:tcBorders>
            <w:shd w:val="clear" w:color="auto" w:fill="D9D9D9" w:themeFill="background1" w:themeFillShade="D9"/>
            <w:vAlign w:val="center"/>
          </w:tcPr>
          <w:p w14:paraId="5BAD41BF" w14:textId="77777777" w:rsidR="005F32C4" w:rsidRPr="00392345" w:rsidRDefault="005F32C4" w:rsidP="00E304EA">
            <w:pPr>
              <w:pStyle w:val="TAH"/>
            </w:pPr>
            <w:r w:rsidRPr="00F95B02">
              <w:rPr>
                <w:lang w:eastAsia="ja-JP"/>
              </w:rPr>
              <w:lastRenderedPageBreak/>
              <w:t>Requirement</w:t>
            </w:r>
          </w:p>
        </w:tc>
        <w:tc>
          <w:tcPr>
            <w:tcW w:w="4685" w:type="dxa"/>
            <w:shd w:val="clear" w:color="auto" w:fill="D9D9D9" w:themeFill="background1" w:themeFillShade="D9"/>
            <w:vAlign w:val="center"/>
          </w:tcPr>
          <w:p w14:paraId="20C015DA" w14:textId="6E69BC46" w:rsidR="005F32C4" w:rsidRPr="0050087B" w:rsidRDefault="0050087B" w:rsidP="00E304EA">
            <w:pPr>
              <w:pStyle w:val="TAH"/>
              <w:rPr>
                <w:iCs/>
                <w:lang w:eastAsia="ja-JP"/>
              </w:rPr>
            </w:pPr>
            <w:r w:rsidRPr="0050087B">
              <w:rPr>
                <w:iCs/>
                <w:lang w:eastAsia="ja-JP"/>
              </w:rPr>
              <w:t>Way forward</w:t>
            </w:r>
          </w:p>
        </w:tc>
      </w:tr>
      <w:tr w:rsidR="005F32C4" w:rsidRPr="00392345" w14:paraId="59339547" w14:textId="77777777" w:rsidTr="00CB5683">
        <w:trPr>
          <w:cantSplit/>
          <w:jc w:val="center"/>
        </w:trPr>
        <w:tc>
          <w:tcPr>
            <w:tcW w:w="4135" w:type="dxa"/>
          </w:tcPr>
          <w:p w14:paraId="6CF4C0F5" w14:textId="77777777" w:rsidR="005F32C4" w:rsidRPr="00F95B02" w:rsidRDefault="005F32C4" w:rsidP="00E304EA">
            <w:pPr>
              <w:pStyle w:val="TAC"/>
              <w:rPr>
                <w:lang w:eastAsia="ja-JP"/>
              </w:rPr>
            </w:pPr>
            <w:r w:rsidRPr="00F95B02">
              <w:rPr>
                <w:lang w:eastAsia="ja-JP"/>
              </w:rPr>
              <w:t>Radiated transmit power</w:t>
            </w:r>
          </w:p>
        </w:tc>
        <w:tc>
          <w:tcPr>
            <w:tcW w:w="4685" w:type="dxa"/>
            <w:tcBorders>
              <w:bottom w:val="single" w:sz="4" w:space="0" w:color="000000" w:themeColor="text1"/>
            </w:tcBorders>
          </w:tcPr>
          <w:p w14:paraId="049B69B9" w14:textId="165BAE70" w:rsidR="005F32C4" w:rsidRPr="00392345" w:rsidRDefault="005F32C4" w:rsidP="00E304EA">
            <w:pPr>
              <w:pStyle w:val="TAC"/>
            </w:pPr>
            <w:r>
              <w:t xml:space="preserve">This requirement is based on manufacturer declaration of an EIRP level for each supported beam. </w:t>
            </w:r>
          </w:p>
        </w:tc>
      </w:tr>
      <w:tr w:rsidR="005F32C4" w:rsidRPr="00392345" w14:paraId="438BD5C0" w14:textId="77777777" w:rsidTr="00CB5683">
        <w:trPr>
          <w:cantSplit/>
          <w:jc w:val="center"/>
        </w:trPr>
        <w:tc>
          <w:tcPr>
            <w:tcW w:w="4135" w:type="dxa"/>
            <w:tcBorders>
              <w:right w:val="single" w:sz="4" w:space="0" w:color="000000" w:themeColor="text1"/>
            </w:tcBorders>
          </w:tcPr>
          <w:p w14:paraId="2AF2B20A" w14:textId="77777777" w:rsidR="005F32C4" w:rsidRPr="00F95B02" w:rsidRDefault="005F32C4" w:rsidP="00E304EA">
            <w:pPr>
              <w:pStyle w:val="TAC"/>
              <w:rPr>
                <w:lang w:eastAsia="ja-JP"/>
              </w:rPr>
            </w:pPr>
            <w:r w:rsidRPr="00F95B02">
              <w:rPr>
                <w:lang w:eastAsia="ja-JP"/>
              </w:rPr>
              <w:t>OTA base station output power</w:t>
            </w:r>
          </w:p>
        </w:tc>
        <w:tc>
          <w:tcPr>
            <w:tcW w:w="4685" w:type="dxa"/>
            <w:tcBorders>
              <w:top w:val="single" w:sz="4" w:space="0" w:color="000000" w:themeColor="text1"/>
              <w:left w:val="single" w:sz="4" w:space="0" w:color="000000" w:themeColor="text1"/>
              <w:bottom w:val="single" w:sz="4" w:space="0" w:color="000000" w:themeColor="text1"/>
            </w:tcBorders>
          </w:tcPr>
          <w:p w14:paraId="3BA4FD07" w14:textId="64F90211" w:rsidR="005F32C4" w:rsidRPr="00392345" w:rsidRDefault="005F32C4" w:rsidP="00E304EA">
            <w:pPr>
              <w:pStyle w:val="TAC"/>
            </w:pPr>
            <w:r>
              <w:t xml:space="preserve">This requirement checks the accuracy (+/-2dB) of the declared TRP output power </w:t>
            </w:r>
          </w:p>
        </w:tc>
      </w:tr>
      <w:tr w:rsidR="005F32C4" w:rsidRPr="00392345" w14:paraId="000979C1" w14:textId="77777777" w:rsidTr="00CB5683">
        <w:trPr>
          <w:cantSplit/>
          <w:jc w:val="center"/>
        </w:trPr>
        <w:tc>
          <w:tcPr>
            <w:tcW w:w="4135" w:type="dxa"/>
            <w:tcBorders>
              <w:right w:val="single" w:sz="4" w:space="0" w:color="000000" w:themeColor="text1"/>
            </w:tcBorders>
          </w:tcPr>
          <w:p w14:paraId="66940947" w14:textId="77777777" w:rsidR="005F32C4" w:rsidRPr="00F95B02" w:rsidRDefault="005F32C4" w:rsidP="00E304EA">
            <w:pPr>
              <w:pStyle w:val="TAC"/>
              <w:rPr>
                <w:lang w:eastAsia="ja-JP"/>
              </w:rPr>
            </w:pPr>
            <w:r w:rsidRPr="00F95B02">
              <w:rPr>
                <w:lang w:eastAsia="ja-JP"/>
              </w:rPr>
              <w:t>OTA output power dynamics</w:t>
            </w:r>
          </w:p>
        </w:tc>
        <w:tc>
          <w:tcPr>
            <w:tcW w:w="4685" w:type="dxa"/>
            <w:tcBorders>
              <w:top w:val="single" w:sz="4" w:space="0" w:color="000000" w:themeColor="text1"/>
              <w:left w:val="single" w:sz="4" w:space="0" w:color="000000" w:themeColor="text1"/>
              <w:bottom w:val="single" w:sz="4" w:space="0" w:color="000000" w:themeColor="text1"/>
            </w:tcBorders>
          </w:tcPr>
          <w:p w14:paraId="5834E386" w14:textId="77777777" w:rsidR="005F32C4" w:rsidRPr="00392345" w:rsidRDefault="005F32C4" w:rsidP="00E304EA">
            <w:pPr>
              <w:pStyle w:val="TAC"/>
            </w:pPr>
          </w:p>
        </w:tc>
      </w:tr>
      <w:tr w:rsidR="00317450" w:rsidRPr="00392345" w14:paraId="7FDB357D" w14:textId="77777777" w:rsidTr="00CB5683">
        <w:trPr>
          <w:cantSplit/>
          <w:jc w:val="center"/>
        </w:trPr>
        <w:tc>
          <w:tcPr>
            <w:tcW w:w="4135" w:type="dxa"/>
            <w:tcBorders>
              <w:right w:val="single" w:sz="4" w:space="0" w:color="000000" w:themeColor="text1"/>
            </w:tcBorders>
          </w:tcPr>
          <w:p w14:paraId="46EADC40" w14:textId="04B47EBE" w:rsidR="00317450" w:rsidRPr="00F95B02" w:rsidRDefault="00317450" w:rsidP="00E304EA">
            <w:pPr>
              <w:pStyle w:val="TAC"/>
              <w:rPr>
                <w:lang w:eastAsia="ja-JP"/>
              </w:rPr>
            </w:pPr>
            <w:r w:rsidRPr="00F95B02">
              <w:t>OTA RE power control dynamic range</w:t>
            </w:r>
          </w:p>
        </w:tc>
        <w:tc>
          <w:tcPr>
            <w:tcW w:w="4685" w:type="dxa"/>
            <w:tcBorders>
              <w:top w:val="single" w:sz="4" w:space="0" w:color="000000" w:themeColor="text1"/>
              <w:left w:val="single" w:sz="4" w:space="0" w:color="000000" w:themeColor="text1"/>
              <w:bottom w:val="single" w:sz="4" w:space="0" w:color="000000" w:themeColor="text1"/>
            </w:tcBorders>
          </w:tcPr>
          <w:p w14:paraId="3B106ABA" w14:textId="7715BC75" w:rsidR="00317450" w:rsidRPr="00392345" w:rsidRDefault="00317450" w:rsidP="00E304EA">
            <w:pPr>
              <w:pStyle w:val="TAC"/>
            </w:pPr>
            <w:r>
              <w:t>Same</w:t>
            </w:r>
            <w:r w:rsidR="00CB5683">
              <w:t xml:space="preserve"> limits than</w:t>
            </w:r>
            <w:r>
              <w:t xml:space="preserve"> 1-H</w:t>
            </w:r>
          </w:p>
        </w:tc>
      </w:tr>
      <w:tr w:rsidR="00317450" w:rsidRPr="00392345" w14:paraId="6B2A4425" w14:textId="77777777" w:rsidTr="00CB5683">
        <w:trPr>
          <w:cantSplit/>
          <w:jc w:val="center"/>
        </w:trPr>
        <w:tc>
          <w:tcPr>
            <w:tcW w:w="4135" w:type="dxa"/>
            <w:tcBorders>
              <w:right w:val="single" w:sz="4" w:space="0" w:color="000000" w:themeColor="text1"/>
            </w:tcBorders>
          </w:tcPr>
          <w:p w14:paraId="103E7783" w14:textId="019C5AB5" w:rsidR="00317450" w:rsidRPr="00F95B02" w:rsidRDefault="00317450" w:rsidP="00317450">
            <w:pPr>
              <w:pStyle w:val="TAC"/>
              <w:rPr>
                <w:lang w:eastAsia="ja-JP"/>
              </w:rPr>
            </w:pPr>
            <w:r w:rsidRPr="00F95B02">
              <w:t>OTA total power dynamic range</w:t>
            </w:r>
          </w:p>
        </w:tc>
        <w:tc>
          <w:tcPr>
            <w:tcW w:w="4685" w:type="dxa"/>
            <w:tcBorders>
              <w:top w:val="single" w:sz="4" w:space="0" w:color="000000" w:themeColor="text1"/>
              <w:left w:val="single" w:sz="4" w:space="0" w:color="000000" w:themeColor="text1"/>
              <w:bottom w:val="single" w:sz="4" w:space="0" w:color="000000" w:themeColor="text1"/>
            </w:tcBorders>
          </w:tcPr>
          <w:p w14:paraId="477B95AF" w14:textId="2BA02982" w:rsidR="00317450" w:rsidRPr="00392345" w:rsidRDefault="00317450" w:rsidP="00317450">
            <w:pPr>
              <w:pStyle w:val="TAC"/>
            </w:pPr>
            <w:r>
              <w:t xml:space="preserve">Same </w:t>
            </w:r>
            <w:r w:rsidR="00CB5683">
              <w:t xml:space="preserve">limits than </w:t>
            </w:r>
            <w:r>
              <w:t>1-H</w:t>
            </w:r>
          </w:p>
        </w:tc>
      </w:tr>
      <w:tr w:rsidR="00317450" w:rsidRPr="00392345" w14:paraId="283F50EE" w14:textId="77777777" w:rsidTr="00CB5683">
        <w:trPr>
          <w:cantSplit/>
          <w:jc w:val="center"/>
        </w:trPr>
        <w:tc>
          <w:tcPr>
            <w:tcW w:w="4135" w:type="dxa"/>
            <w:tcBorders>
              <w:right w:val="single" w:sz="4" w:space="0" w:color="000000" w:themeColor="text1"/>
            </w:tcBorders>
          </w:tcPr>
          <w:p w14:paraId="25855DC9" w14:textId="77777777" w:rsidR="00317450" w:rsidRPr="00F95B02" w:rsidRDefault="00317450" w:rsidP="00317450">
            <w:pPr>
              <w:pStyle w:val="TAC"/>
              <w:rPr>
                <w:lang w:eastAsia="ja-JP"/>
              </w:rPr>
            </w:pPr>
          </w:p>
        </w:tc>
        <w:tc>
          <w:tcPr>
            <w:tcW w:w="4685" w:type="dxa"/>
            <w:tcBorders>
              <w:top w:val="single" w:sz="4" w:space="0" w:color="000000" w:themeColor="text1"/>
              <w:left w:val="single" w:sz="4" w:space="0" w:color="000000" w:themeColor="text1"/>
              <w:bottom w:val="single" w:sz="4" w:space="0" w:color="000000" w:themeColor="text1"/>
            </w:tcBorders>
          </w:tcPr>
          <w:p w14:paraId="086BBD06" w14:textId="77777777" w:rsidR="00317450" w:rsidRPr="00392345" w:rsidRDefault="00317450" w:rsidP="00317450">
            <w:pPr>
              <w:pStyle w:val="TAC"/>
            </w:pPr>
          </w:p>
        </w:tc>
      </w:tr>
      <w:tr w:rsidR="00317450" w:rsidRPr="00392345" w14:paraId="10C7C39B" w14:textId="77777777" w:rsidTr="00CB5683">
        <w:trPr>
          <w:cantSplit/>
          <w:jc w:val="center"/>
        </w:trPr>
        <w:tc>
          <w:tcPr>
            <w:tcW w:w="4135" w:type="dxa"/>
            <w:tcBorders>
              <w:right w:val="single" w:sz="4" w:space="0" w:color="000000" w:themeColor="text1"/>
            </w:tcBorders>
          </w:tcPr>
          <w:p w14:paraId="06908E13" w14:textId="77777777" w:rsidR="00317450" w:rsidRPr="00F95B02" w:rsidRDefault="00317450" w:rsidP="00317450">
            <w:pPr>
              <w:pStyle w:val="TAC"/>
              <w:rPr>
                <w:lang w:eastAsia="ja-JP"/>
              </w:rPr>
            </w:pPr>
            <w:r w:rsidRPr="00F95B02">
              <w:rPr>
                <w:lang w:eastAsia="ja-JP"/>
              </w:rPr>
              <w:t>OTA transmit ON/OFF power</w:t>
            </w:r>
          </w:p>
        </w:tc>
        <w:tc>
          <w:tcPr>
            <w:tcW w:w="4685" w:type="dxa"/>
            <w:tcBorders>
              <w:top w:val="single" w:sz="4" w:space="0" w:color="000000" w:themeColor="text1"/>
              <w:left w:val="single" w:sz="4" w:space="0" w:color="000000" w:themeColor="text1"/>
              <w:bottom w:val="single" w:sz="4" w:space="0" w:color="000000" w:themeColor="text1"/>
            </w:tcBorders>
          </w:tcPr>
          <w:p w14:paraId="72A721C7" w14:textId="1FDFBEBE" w:rsidR="00317450" w:rsidRPr="00392345" w:rsidRDefault="00317450" w:rsidP="00317450">
            <w:pPr>
              <w:pStyle w:val="TAC"/>
            </w:pPr>
            <w:r>
              <w:t>NA, only for TDD operations</w:t>
            </w:r>
          </w:p>
        </w:tc>
      </w:tr>
      <w:tr w:rsidR="00317450" w:rsidRPr="00392345" w14:paraId="24FE9450" w14:textId="77777777" w:rsidTr="00CB5683">
        <w:trPr>
          <w:cantSplit/>
          <w:jc w:val="center"/>
        </w:trPr>
        <w:tc>
          <w:tcPr>
            <w:tcW w:w="4135" w:type="dxa"/>
            <w:tcBorders>
              <w:right w:val="single" w:sz="4" w:space="0" w:color="000000" w:themeColor="text1"/>
            </w:tcBorders>
          </w:tcPr>
          <w:p w14:paraId="5AA7B965" w14:textId="77777777" w:rsidR="00317450" w:rsidRPr="00F95B02" w:rsidRDefault="00317450" w:rsidP="00317450">
            <w:pPr>
              <w:pStyle w:val="TAC"/>
              <w:rPr>
                <w:lang w:eastAsia="ja-JP"/>
              </w:rPr>
            </w:pPr>
            <w:r w:rsidRPr="00F95B02">
              <w:rPr>
                <w:lang w:eastAsia="ja-JP"/>
              </w:rPr>
              <w:t>OTA transmitted signal quality</w:t>
            </w:r>
          </w:p>
        </w:tc>
        <w:tc>
          <w:tcPr>
            <w:tcW w:w="4685" w:type="dxa"/>
            <w:tcBorders>
              <w:top w:val="single" w:sz="4" w:space="0" w:color="000000" w:themeColor="text1"/>
              <w:left w:val="single" w:sz="4" w:space="0" w:color="000000" w:themeColor="text1"/>
              <w:bottom w:val="single" w:sz="4" w:space="0" w:color="000000" w:themeColor="text1"/>
            </w:tcBorders>
          </w:tcPr>
          <w:p w14:paraId="6F803859" w14:textId="77777777" w:rsidR="00317450" w:rsidRPr="00392345" w:rsidRDefault="00317450" w:rsidP="00317450">
            <w:pPr>
              <w:pStyle w:val="TAC"/>
            </w:pPr>
          </w:p>
        </w:tc>
      </w:tr>
      <w:tr w:rsidR="0098429F" w:rsidRPr="00392345" w14:paraId="069F6DFF" w14:textId="77777777" w:rsidTr="00CB5683">
        <w:trPr>
          <w:cantSplit/>
          <w:jc w:val="center"/>
        </w:trPr>
        <w:tc>
          <w:tcPr>
            <w:tcW w:w="4135" w:type="dxa"/>
            <w:tcBorders>
              <w:right w:val="single" w:sz="4" w:space="0" w:color="000000" w:themeColor="text1"/>
            </w:tcBorders>
          </w:tcPr>
          <w:p w14:paraId="1630C45B" w14:textId="20E2B194" w:rsidR="0098429F" w:rsidRPr="00F95B02" w:rsidRDefault="0098429F" w:rsidP="00317450">
            <w:pPr>
              <w:pStyle w:val="TAC"/>
              <w:rPr>
                <w:lang w:eastAsia="ja-JP"/>
              </w:rPr>
            </w:pPr>
            <w:r w:rsidRPr="00F95B02">
              <w:t>OTA frequency error</w:t>
            </w:r>
          </w:p>
        </w:tc>
        <w:tc>
          <w:tcPr>
            <w:tcW w:w="4685" w:type="dxa"/>
            <w:tcBorders>
              <w:top w:val="single" w:sz="4" w:space="0" w:color="000000" w:themeColor="text1"/>
              <w:left w:val="single" w:sz="4" w:space="0" w:color="000000" w:themeColor="text1"/>
              <w:bottom w:val="single" w:sz="4" w:space="0" w:color="000000" w:themeColor="text1"/>
            </w:tcBorders>
          </w:tcPr>
          <w:p w14:paraId="67E99253" w14:textId="7310823E" w:rsidR="0098429F" w:rsidRPr="00392345" w:rsidRDefault="0098429F" w:rsidP="00317450">
            <w:pPr>
              <w:pStyle w:val="TAC"/>
            </w:pPr>
            <w:r>
              <w:t xml:space="preserve">Same </w:t>
            </w:r>
            <w:r w:rsidR="00CB5683">
              <w:t xml:space="preserve">limits than </w:t>
            </w:r>
            <w:r>
              <w:t>1-H</w:t>
            </w:r>
          </w:p>
        </w:tc>
      </w:tr>
      <w:tr w:rsidR="0098429F" w:rsidRPr="00392345" w14:paraId="53E503FC" w14:textId="77777777" w:rsidTr="00CB5683">
        <w:trPr>
          <w:cantSplit/>
          <w:jc w:val="center"/>
        </w:trPr>
        <w:tc>
          <w:tcPr>
            <w:tcW w:w="4135" w:type="dxa"/>
            <w:tcBorders>
              <w:right w:val="single" w:sz="4" w:space="0" w:color="000000" w:themeColor="text1"/>
            </w:tcBorders>
          </w:tcPr>
          <w:p w14:paraId="752632B2" w14:textId="5D143228" w:rsidR="0098429F" w:rsidRPr="00F95B02" w:rsidRDefault="0098429F" w:rsidP="00317450">
            <w:pPr>
              <w:pStyle w:val="TAC"/>
              <w:rPr>
                <w:lang w:eastAsia="ja-JP"/>
              </w:rPr>
            </w:pPr>
            <w:r w:rsidRPr="00F95B02">
              <w:t>OTA modulation quality</w:t>
            </w:r>
          </w:p>
        </w:tc>
        <w:tc>
          <w:tcPr>
            <w:tcW w:w="4685" w:type="dxa"/>
            <w:tcBorders>
              <w:top w:val="single" w:sz="4" w:space="0" w:color="000000" w:themeColor="text1"/>
              <w:left w:val="single" w:sz="4" w:space="0" w:color="000000" w:themeColor="text1"/>
              <w:bottom w:val="single" w:sz="4" w:space="0" w:color="000000" w:themeColor="text1"/>
            </w:tcBorders>
          </w:tcPr>
          <w:p w14:paraId="5573BB4B" w14:textId="7628B739" w:rsidR="0098429F" w:rsidRPr="00392345" w:rsidRDefault="0098429F" w:rsidP="00317450">
            <w:pPr>
              <w:pStyle w:val="TAC"/>
            </w:pPr>
            <w:r>
              <w:t xml:space="preserve">Same </w:t>
            </w:r>
            <w:r w:rsidR="00CB5683">
              <w:t xml:space="preserve">limits than </w:t>
            </w:r>
            <w:r>
              <w:t>1-H</w:t>
            </w:r>
          </w:p>
        </w:tc>
      </w:tr>
      <w:tr w:rsidR="0098429F" w:rsidRPr="00392345" w14:paraId="754CF2E5" w14:textId="77777777" w:rsidTr="00CB5683">
        <w:trPr>
          <w:cantSplit/>
          <w:jc w:val="center"/>
        </w:trPr>
        <w:tc>
          <w:tcPr>
            <w:tcW w:w="4135" w:type="dxa"/>
            <w:tcBorders>
              <w:right w:val="single" w:sz="4" w:space="0" w:color="000000" w:themeColor="text1"/>
            </w:tcBorders>
          </w:tcPr>
          <w:p w14:paraId="64BC5B88" w14:textId="560FE62E" w:rsidR="0098429F" w:rsidRPr="00F95B02" w:rsidRDefault="0098429F" w:rsidP="00317450">
            <w:pPr>
              <w:pStyle w:val="TAC"/>
              <w:rPr>
                <w:lang w:eastAsia="ja-JP"/>
              </w:rPr>
            </w:pPr>
            <w:r w:rsidRPr="00F95B02">
              <w:rPr>
                <w:lang w:val="en-US"/>
              </w:rPr>
              <w:t>OTA time alignment error</w:t>
            </w:r>
          </w:p>
        </w:tc>
        <w:tc>
          <w:tcPr>
            <w:tcW w:w="4685" w:type="dxa"/>
            <w:tcBorders>
              <w:top w:val="single" w:sz="4" w:space="0" w:color="000000" w:themeColor="text1"/>
              <w:left w:val="single" w:sz="4" w:space="0" w:color="000000" w:themeColor="text1"/>
              <w:bottom w:val="single" w:sz="4" w:space="0" w:color="000000" w:themeColor="text1"/>
            </w:tcBorders>
          </w:tcPr>
          <w:p w14:paraId="29106705" w14:textId="685D431F" w:rsidR="0098429F" w:rsidRPr="00392345" w:rsidRDefault="0098429F" w:rsidP="00317450">
            <w:pPr>
              <w:pStyle w:val="TAC"/>
            </w:pPr>
            <w:r>
              <w:t xml:space="preserve">Same </w:t>
            </w:r>
            <w:r w:rsidR="00CB5683">
              <w:t xml:space="preserve">limits than </w:t>
            </w:r>
            <w:r>
              <w:t>1-H</w:t>
            </w:r>
          </w:p>
        </w:tc>
      </w:tr>
      <w:tr w:rsidR="00317450" w:rsidRPr="00392345" w14:paraId="3A5D6F33" w14:textId="77777777" w:rsidTr="00CB5683">
        <w:trPr>
          <w:cantSplit/>
          <w:jc w:val="center"/>
        </w:trPr>
        <w:tc>
          <w:tcPr>
            <w:tcW w:w="4135" w:type="dxa"/>
            <w:tcBorders>
              <w:right w:val="single" w:sz="4" w:space="0" w:color="000000" w:themeColor="text1"/>
            </w:tcBorders>
          </w:tcPr>
          <w:p w14:paraId="558C7CC8" w14:textId="77777777" w:rsidR="00317450" w:rsidRPr="00F95B02" w:rsidRDefault="00317450" w:rsidP="00317450">
            <w:pPr>
              <w:pStyle w:val="TAC"/>
              <w:rPr>
                <w:lang w:eastAsia="ja-JP"/>
              </w:rPr>
            </w:pPr>
            <w:r w:rsidRPr="00F95B02">
              <w:rPr>
                <w:lang w:eastAsia="ja-JP"/>
              </w:rPr>
              <w:t>OTA occupied bandwidth</w:t>
            </w:r>
          </w:p>
        </w:tc>
        <w:tc>
          <w:tcPr>
            <w:tcW w:w="4685" w:type="dxa"/>
            <w:tcBorders>
              <w:top w:val="single" w:sz="4" w:space="0" w:color="000000" w:themeColor="text1"/>
              <w:left w:val="single" w:sz="4" w:space="0" w:color="000000" w:themeColor="text1"/>
              <w:bottom w:val="single" w:sz="4" w:space="0" w:color="000000" w:themeColor="text1"/>
            </w:tcBorders>
          </w:tcPr>
          <w:p w14:paraId="099BD595" w14:textId="1A55307D" w:rsidR="00317450" w:rsidRPr="00392345" w:rsidRDefault="00C662C7" w:rsidP="00317450">
            <w:pPr>
              <w:pStyle w:val="TAC"/>
            </w:pPr>
            <w:r>
              <w:t xml:space="preserve">Same </w:t>
            </w:r>
            <w:r w:rsidR="00CB5683">
              <w:t xml:space="preserve">limits than </w:t>
            </w:r>
            <w:r>
              <w:t>1-H</w:t>
            </w:r>
          </w:p>
        </w:tc>
      </w:tr>
      <w:tr w:rsidR="00317450" w:rsidRPr="00392345" w14:paraId="11B5F079" w14:textId="77777777" w:rsidTr="00CB5683">
        <w:trPr>
          <w:cantSplit/>
          <w:jc w:val="center"/>
        </w:trPr>
        <w:tc>
          <w:tcPr>
            <w:tcW w:w="4135" w:type="dxa"/>
            <w:tcBorders>
              <w:right w:val="single" w:sz="4" w:space="0" w:color="000000" w:themeColor="text1"/>
            </w:tcBorders>
          </w:tcPr>
          <w:p w14:paraId="2D7FC89A" w14:textId="77777777" w:rsidR="00317450" w:rsidRPr="00F95B02" w:rsidRDefault="00317450" w:rsidP="00317450">
            <w:pPr>
              <w:pStyle w:val="TAC"/>
              <w:rPr>
                <w:lang w:eastAsia="ja-JP"/>
              </w:rPr>
            </w:pPr>
            <w:r w:rsidRPr="00F95B02">
              <w:rPr>
                <w:lang w:eastAsia="ja-JP"/>
              </w:rPr>
              <w:t>OTA ACLR</w:t>
            </w:r>
          </w:p>
        </w:tc>
        <w:tc>
          <w:tcPr>
            <w:tcW w:w="4685" w:type="dxa"/>
            <w:tcBorders>
              <w:top w:val="single" w:sz="4" w:space="0" w:color="000000" w:themeColor="text1"/>
              <w:left w:val="single" w:sz="4" w:space="0" w:color="000000" w:themeColor="text1"/>
              <w:bottom w:val="single" w:sz="4" w:space="0" w:color="000000" w:themeColor="text1"/>
            </w:tcBorders>
          </w:tcPr>
          <w:p w14:paraId="1A3F83F4" w14:textId="56D66337" w:rsidR="00317450" w:rsidRPr="00392345" w:rsidRDefault="00111DA4" w:rsidP="00317450">
            <w:pPr>
              <w:pStyle w:val="TAC"/>
            </w:pPr>
            <w:r>
              <w:t xml:space="preserve">Same </w:t>
            </w:r>
            <w:r w:rsidR="00CB5683">
              <w:t xml:space="preserve">limits than </w:t>
            </w:r>
            <w:r>
              <w:t xml:space="preserve">1-H, the X scaling </w:t>
            </w:r>
            <w:r w:rsidR="00CB5683">
              <w:t>sh</w:t>
            </w:r>
            <w:r>
              <w:t>ould not be relevant here.</w:t>
            </w:r>
          </w:p>
        </w:tc>
      </w:tr>
      <w:tr w:rsidR="00317450" w:rsidRPr="00392345" w14:paraId="6F993CF9" w14:textId="77777777" w:rsidTr="00CB5683">
        <w:trPr>
          <w:cantSplit/>
          <w:jc w:val="center"/>
        </w:trPr>
        <w:tc>
          <w:tcPr>
            <w:tcW w:w="4135" w:type="dxa"/>
            <w:tcBorders>
              <w:right w:val="single" w:sz="4" w:space="0" w:color="000000" w:themeColor="text1"/>
            </w:tcBorders>
          </w:tcPr>
          <w:p w14:paraId="0BD71AB7" w14:textId="77777777" w:rsidR="00317450" w:rsidRPr="00F95B02" w:rsidRDefault="00317450" w:rsidP="00317450">
            <w:pPr>
              <w:pStyle w:val="TAC"/>
              <w:rPr>
                <w:lang w:eastAsia="ja-JP"/>
              </w:rPr>
            </w:pPr>
            <w:r w:rsidRPr="00F95B02">
              <w:rPr>
                <w:lang w:eastAsia="ja-JP"/>
              </w:rPr>
              <w:t>OTA out-of-band emission</w:t>
            </w:r>
          </w:p>
        </w:tc>
        <w:tc>
          <w:tcPr>
            <w:tcW w:w="4685" w:type="dxa"/>
            <w:tcBorders>
              <w:top w:val="single" w:sz="4" w:space="0" w:color="000000" w:themeColor="text1"/>
              <w:left w:val="single" w:sz="4" w:space="0" w:color="000000" w:themeColor="text1"/>
              <w:bottom w:val="single" w:sz="4" w:space="0" w:color="000000" w:themeColor="text1"/>
            </w:tcBorders>
          </w:tcPr>
          <w:p w14:paraId="5628A044" w14:textId="73F73E1C" w:rsidR="00317450" w:rsidRPr="00392345" w:rsidRDefault="00C662C7" w:rsidP="00317450">
            <w:pPr>
              <w:pStyle w:val="TAC"/>
            </w:pPr>
            <w:r>
              <w:t xml:space="preserve">Same </w:t>
            </w:r>
            <w:r w:rsidR="00CB5683">
              <w:t xml:space="preserve">limits than </w:t>
            </w:r>
            <w:r>
              <w:t xml:space="preserve">1-H, the X scaling </w:t>
            </w:r>
            <w:r w:rsidR="00CB5683">
              <w:t>sh</w:t>
            </w:r>
            <w:r>
              <w:t>ould not be relevant here.</w:t>
            </w:r>
          </w:p>
        </w:tc>
      </w:tr>
      <w:tr w:rsidR="00C662C7" w:rsidRPr="00392345" w14:paraId="6D4DBA31" w14:textId="77777777" w:rsidTr="00CB5683">
        <w:trPr>
          <w:cantSplit/>
          <w:jc w:val="center"/>
        </w:trPr>
        <w:tc>
          <w:tcPr>
            <w:tcW w:w="4135" w:type="dxa"/>
            <w:tcBorders>
              <w:right w:val="single" w:sz="4" w:space="0" w:color="000000" w:themeColor="text1"/>
            </w:tcBorders>
          </w:tcPr>
          <w:p w14:paraId="64C5085A" w14:textId="77777777" w:rsidR="00C662C7" w:rsidRPr="00F95B02" w:rsidRDefault="00C662C7" w:rsidP="00C662C7">
            <w:pPr>
              <w:pStyle w:val="TAC"/>
              <w:rPr>
                <w:lang w:eastAsia="ja-JP"/>
              </w:rPr>
            </w:pPr>
            <w:r w:rsidRPr="00F95B02">
              <w:rPr>
                <w:lang w:eastAsia="ja-JP"/>
              </w:rPr>
              <w:t xml:space="preserve">OTA transmitter spurious emission </w:t>
            </w:r>
          </w:p>
        </w:tc>
        <w:tc>
          <w:tcPr>
            <w:tcW w:w="4685" w:type="dxa"/>
            <w:tcBorders>
              <w:top w:val="single" w:sz="4" w:space="0" w:color="000000" w:themeColor="text1"/>
              <w:left w:val="single" w:sz="4" w:space="0" w:color="000000" w:themeColor="text1"/>
              <w:bottom w:val="single" w:sz="4" w:space="0" w:color="000000" w:themeColor="text1"/>
            </w:tcBorders>
          </w:tcPr>
          <w:p w14:paraId="75DE541C" w14:textId="3C762530" w:rsidR="00C662C7" w:rsidRPr="00392345" w:rsidRDefault="00C662C7" w:rsidP="00C662C7">
            <w:pPr>
              <w:pStyle w:val="TAC"/>
            </w:pPr>
            <w:r>
              <w:t xml:space="preserve">Same </w:t>
            </w:r>
            <w:r w:rsidR="00CB5683">
              <w:t xml:space="preserve">limits than </w:t>
            </w:r>
            <w:r>
              <w:t>1-H</w:t>
            </w:r>
          </w:p>
        </w:tc>
      </w:tr>
      <w:tr w:rsidR="00C662C7" w:rsidRPr="00392345" w14:paraId="05107979" w14:textId="77777777" w:rsidTr="00CB5683">
        <w:trPr>
          <w:cantSplit/>
          <w:jc w:val="center"/>
        </w:trPr>
        <w:tc>
          <w:tcPr>
            <w:tcW w:w="4135" w:type="dxa"/>
            <w:tcBorders>
              <w:right w:val="single" w:sz="4" w:space="0" w:color="000000" w:themeColor="text1"/>
            </w:tcBorders>
          </w:tcPr>
          <w:p w14:paraId="59ECEC1A" w14:textId="77777777" w:rsidR="00C662C7" w:rsidRPr="00F95B02" w:rsidRDefault="00C662C7" w:rsidP="00C662C7">
            <w:pPr>
              <w:pStyle w:val="TAC"/>
              <w:rPr>
                <w:lang w:eastAsia="ja-JP"/>
              </w:rPr>
            </w:pPr>
            <w:r w:rsidRPr="00F95B02">
              <w:rPr>
                <w:lang w:eastAsia="ja-JP"/>
              </w:rPr>
              <w:t xml:space="preserve">OTA transmitter intermodulation </w:t>
            </w:r>
          </w:p>
        </w:tc>
        <w:tc>
          <w:tcPr>
            <w:tcW w:w="4685" w:type="dxa"/>
            <w:tcBorders>
              <w:top w:val="single" w:sz="4" w:space="0" w:color="000000" w:themeColor="text1"/>
              <w:left w:val="single" w:sz="4" w:space="0" w:color="000000" w:themeColor="text1"/>
              <w:bottom w:val="single" w:sz="4" w:space="0" w:color="000000" w:themeColor="text1"/>
            </w:tcBorders>
          </w:tcPr>
          <w:p w14:paraId="712A767C" w14:textId="1DBC8D84" w:rsidR="00C662C7" w:rsidRPr="00392345" w:rsidRDefault="00C662C7" w:rsidP="00C662C7">
            <w:pPr>
              <w:pStyle w:val="TAC"/>
            </w:pPr>
            <w:r>
              <w:t>Not needed for 1-H and 1-O</w:t>
            </w:r>
          </w:p>
        </w:tc>
      </w:tr>
    </w:tbl>
    <w:p w14:paraId="21137281" w14:textId="1A91210D" w:rsidR="00D82D11" w:rsidRDefault="00D82D11" w:rsidP="00D82D11">
      <w:pPr>
        <w:pStyle w:val="Caption"/>
        <w:ind w:left="720" w:firstLine="720"/>
      </w:pPr>
      <w:bookmarkStart w:id="2" w:name="_Ref91520318"/>
      <w:r>
        <w:t xml:space="preserve">Table </w:t>
      </w:r>
      <w:r w:rsidR="00FD1814">
        <w:fldChar w:fldCharType="begin"/>
      </w:r>
      <w:r w:rsidR="00FD1814">
        <w:instrText xml:space="preserve"> SEQ Table \* ARABIC </w:instrText>
      </w:r>
      <w:r w:rsidR="00FD1814">
        <w:fldChar w:fldCharType="separate"/>
      </w:r>
      <w:r>
        <w:rPr>
          <w:noProof/>
        </w:rPr>
        <w:t>2</w:t>
      </w:r>
      <w:r w:rsidR="00FD1814">
        <w:rPr>
          <w:noProof/>
        </w:rPr>
        <w:fldChar w:fldCharType="end"/>
      </w:r>
      <w:bookmarkEnd w:id="2"/>
      <w:r>
        <w:t>: OTA Tx requirements specification</w:t>
      </w:r>
    </w:p>
    <w:p w14:paraId="27289A1E" w14:textId="58CA8395" w:rsidR="005F32C4" w:rsidRDefault="005F32C4" w:rsidP="00D30CD6">
      <w:pPr>
        <w:rPr>
          <w:lang w:val="en-GB" w:eastAsia="zh-CN"/>
        </w:rPr>
      </w:pPr>
    </w:p>
    <w:p w14:paraId="7B937FB9" w14:textId="76DD3049" w:rsidR="00CB5683" w:rsidRPr="003742CC" w:rsidRDefault="00CB5683" w:rsidP="00CB5683">
      <w:pPr>
        <w:rPr>
          <w:b/>
          <w:bCs/>
        </w:rPr>
      </w:pPr>
      <w:r w:rsidRPr="003742CC">
        <w:rPr>
          <w:b/>
          <w:bCs/>
        </w:rPr>
        <w:t xml:space="preserve">Observation2: </w:t>
      </w:r>
      <w:r>
        <w:rPr>
          <w:b/>
          <w:bCs/>
        </w:rPr>
        <w:t>Satellite access node</w:t>
      </w:r>
      <w:r w:rsidRPr="003742CC">
        <w:rPr>
          <w:b/>
          <w:bCs/>
        </w:rPr>
        <w:t xml:space="preserve"> OTA </w:t>
      </w:r>
      <w:r>
        <w:rPr>
          <w:b/>
          <w:bCs/>
        </w:rPr>
        <w:t>T</w:t>
      </w:r>
      <w:r w:rsidRPr="003742CC">
        <w:rPr>
          <w:b/>
          <w:bCs/>
        </w:rPr>
        <w:t xml:space="preserve">x requirements could be specified following a similar approach than for TN OTA </w:t>
      </w:r>
      <w:r w:rsidR="00095E89">
        <w:rPr>
          <w:b/>
          <w:bCs/>
        </w:rPr>
        <w:t>T</w:t>
      </w:r>
      <w:r w:rsidRPr="003742CC">
        <w:rPr>
          <w:b/>
          <w:bCs/>
        </w:rPr>
        <w:t>x requirements.</w:t>
      </w:r>
    </w:p>
    <w:p w14:paraId="2BF7FA8C" w14:textId="77777777" w:rsidR="00095E89" w:rsidRDefault="00095E89" w:rsidP="00095E89">
      <w:r>
        <w:t>Based on those observations, we make the following proposal:</w:t>
      </w:r>
    </w:p>
    <w:p w14:paraId="63538B6C" w14:textId="29272754" w:rsidR="00095E89" w:rsidRPr="003742CC" w:rsidRDefault="00095E89" w:rsidP="00095E89">
      <w:pPr>
        <w:rPr>
          <w:b/>
          <w:bCs/>
        </w:rPr>
      </w:pPr>
      <w:r w:rsidRPr="003742CC">
        <w:rPr>
          <w:b/>
          <w:bCs/>
        </w:rPr>
        <w:t xml:space="preserve">Proposal: Specify satellite access node OTA x requirements for type 1-H and 1-O following a similar approach as for TN OTA </w:t>
      </w:r>
      <w:r>
        <w:rPr>
          <w:b/>
          <w:bCs/>
        </w:rPr>
        <w:t>T</w:t>
      </w:r>
      <w:r w:rsidRPr="003742CC">
        <w:rPr>
          <w:b/>
          <w:bCs/>
        </w:rPr>
        <w:t xml:space="preserve">x requirements, as proposed </w:t>
      </w:r>
      <w:r w:rsidRPr="00216EE5">
        <w:rPr>
          <w:b/>
          <w:bCs/>
        </w:rPr>
        <w:t xml:space="preserve">in </w:t>
      </w:r>
      <w:r w:rsidR="00216EE5" w:rsidRPr="00216EE5">
        <w:rPr>
          <w:b/>
          <w:bCs/>
        </w:rPr>
        <w:fldChar w:fldCharType="begin"/>
      </w:r>
      <w:r w:rsidR="00216EE5" w:rsidRPr="00216EE5">
        <w:rPr>
          <w:b/>
          <w:bCs/>
        </w:rPr>
        <w:instrText xml:space="preserve"> REF _Ref91520318 \h  \* MERGEFORMAT </w:instrText>
      </w:r>
      <w:r w:rsidR="00216EE5" w:rsidRPr="00216EE5">
        <w:rPr>
          <w:b/>
          <w:bCs/>
        </w:rPr>
      </w:r>
      <w:r w:rsidR="00216EE5" w:rsidRPr="00216EE5">
        <w:rPr>
          <w:b/>
          <w:bCs/>
        </w:rPr>
        <w:fldChar w:fldCharType="separate"/>
      </w:r>
      <w:r w:rsidR="00216EE5" w:rsidRPr="00216EE5">
        <w:rPr>
          <w:b/>
          <w:bCs/>
        </w:rPr>
        <w:t xml:space="preserve">Table </w:t>
      </w:r>
      <w:r w:rsidR="00216EE5" w:rsidRPr="00216EE5">
        <w:rPr>
          <w:b/>
          <w:bCs/>
          <w:noProof/>
        </w:rPr>
        <w:t>2</w:t>
      </w:r>
      <w:r w:rsidR="00216EE5" w:rsidRPr="00216EE5">
        <w:rPr>
          <w:b/>
          <w:bCs/>
        </w:rPr>
        <w:fldChar w:fldCharType="end"/>
      </w:r>
      <w:r w:rsidRPr="00216EE5">
        <w:rPr>
          <w:b/>
          <w:bCs/>
          <w:lang w:val="en-GB" w:eastAsia="zh-CN"/>
        </w:rPr>
        <w:fldChar w:fldCharType="begin"/>
      </w:r>
      <w:r w:rsidRPr="00216EE5">
        <w:rPr>
          <w:b/>
          <w:bCs/>
          <w:lang w:val="en-GB" w:eastAsia="zh-CN"/>
        </w:rPr>
        <w:instrText xml:space="preserve"> REF _Ref91520318 \h  \* MERGEFORMAT </w:instrText>
      </w:r>
      <w:r w:rsidRPr="00216EE5">
        <w:rPr>
          <w:b/>
          <w:bCs/>
          <w:lang w:val="en-GB" w:eastAsia="zh-CN"/>
        </w:rPr>
      </w:r>
      <w:r w:rsidRPr="00216EE5">
        <w:rPr>
          <w:b/>
          <w:bCs/>
          <w:lang w:val="en-GB" w:eastAsia="zh-CN"/>
        </w:rPr>
        <w:fldChar w:fldCharType="end"/>
      </w:r>
      <w:r w:rsidRPr="00216EE5">
        <w:rPr>
          <w:b/>
          <w:bCs/>
          <w:lang w:val="en-GB" w:eastAsia="zh-CN"/>
        </w:rPr>
        <w:t>.</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0A74625A" w:rsidR="00EB476E" w:rsidRDefault="00744830" w:rsidP="00EB476E">
      <w:pPr>
        <w:spacing w:after="120"/>
        <w:jc w:val="both"/>
      </w:pPr>
      <w:r w:rsidRPr="00467DC3">
        <w:t>In this contribution,</w:t>
      </w:r>
      <w:r w:rsidR="0021007D">
        <w:t xml:space="preserve"> </w:t>
      </w:r>
      <w:r w:rsidR="00474B54">
        <w:t xml:space="preserve">we </w:t>
      </w:r>
      <w:r w:rsidR="000470EA">
        <w:t xml:space="preserve">further </w:t>
      </w:r>
      <w:r w:rsidR="00DE5229">
        <w:t>discussed</w:t>
      </w:r>
      <w:r w:rsidR="007B66CE">
        <w:t xml:space="preserve"> </w:t>
      </w:r>
      <w:r w:rsidR="009B397B">
        <w:t>the</w:t>
      </w:r>
      <w:r w:rsidR="000110C9">
        <w:t xml:space="preserve"> satellite access node RF </w:t>
      </w:r>
      <w:r w:rsidR="00BA5AFD">
        <w:t xml:space="preserve">OTA </w:t>
      </w:r>
      <w:r w:rsidR="000110C9">
        <w:t>Tx requirements. We made the following observations and proposal:</w:t>
      </w:r>
    </w:p>
    <w:p w14:paraId="1612EFED" w14:textId="6968C6DC" w:rsidR="00511512" w:rsidRPr="008A2556" w:rsidRDefault="00511512" w:rsidP="00511512">
      <w:pPr>
        <w:rPr>
          <w:b/>
          <w:bCs/>
          <w:lang w:val="en-GB" w:eastAsia="zh-CN"/>
        </w:rPr>
      </w:pPr>
      <w:r w:rsidRPr="008A2556">
        <w:rPr>
          <w:b/>
          <w:bCs/>
          <w:lang w:val="en-GB" w:eastAsia="zh-CN"/>
        </w:rPr>
        <w:t xml:space="preserve">Observation1: OTA </w:t>
      </w:r>
      <w:r>
        <w:rPr>
          <w:b/>
          <w:bCs/>
          <w:lang w:val="en-GB" w:eastAsia="zh-CN"/>
        </w:rPr>
        <w:t xml:space="preserve">radiated transmit power </w:t>
      </w:r>
      <w:r w:rsidRPr="008A2556">
        <w:rPr>
          <w:b/>
          <w:bCs/>
          <w:lang w:val="en-GB" w:eastAsia="zh-CN"/>
        </w:rPr>
        <w:t>requirement shall be specified for NTN satellite access node type 1-H.</w:t>
      </w:r>
    </w:p>
    <w:p w14:paraId="6E0E07CE" w14:textId="77777777" w:rsidR="00511512" w:rsidRPr="003742CC" w:rsidRDefault="00511512" w:rsidP="00511512">
      <w:pPr>
        <w:rPr>
          <w:b/>
          <w:bCs/>
        </w:rPr>
      </w:pPr>
      <w:r w:rsidRPr="003742CC">
        <w:rPr>
          <w:b/>
          <w:bCs/>
        </w:rPr>
        <w:t xml:space="preserve">Observation2: </w:t>
      </w:r>
      <w:r>
        <w:rPr>
          <w:b/>
          <w:bCs/>
        </w:rPr>
        <w:t>Satellite access node</w:t>
      </w:r>
      <w:r w:rsidRPr="003742CC">
        <w:rPr>
          <w:b/>
          <w:bCs/>
        </w:rPr>
        <w:t xml:space="preserve"> OTA </w:t>
      </w:r>
      <w:r>
        <w:rPr>
          <w:b/>
          <w:bCs/>
        </w:rPr>
        <w:t>T</w:t>
      </w:r>
      <w:r w:rsidRPr="003742CC">
        <w:rPr>
          <w:b/>
          <w:bCs/>
        </w:rPr>
        <w:t xml:space="preserve">x requirements could be specified following a similar approach than for TN OTA </w:t>
      </w:r>
      <w:r>
        <w:rPr>
          <w:b/>
          <w:bCs/>
        </w:rPr>
        <w:t>T</w:t>
      </w:r>
      <w:r w:rsidRPr="003742CC">
        <w:rPr>
          <w:b/>
          <w:bCs/>
        </w:rPr>
        <w:t>x requirements.</w:t>
      </w:r>
    </w:p>
    <w:p w14:paraId="700FC95C" w14:textId="77777777" w:rsidR="00511512" w:rsidRPr="003742CC" w:rsidRDefault="00511512" w:rsidP="00511512">
      <w:pPr>
        <w:rPr>
          <w:b/>
          <w:bCs/>
        </w:rPr>
      </w:pPr>
      <w:r w:rsidRPr="003742CC">
        <w:rPr>
          <w:b/>
          <w:bCs/>
        </w:rPr>
        <w:t xml:space="preserve">Proposal: Specify satellite access node OTA x requirements for type 1-H and 1-O following a similar approach as for TN OTA </w:t>
      </w:r>
      <w:r>
        <w:rPr>
          <w:b/>
          <w:bCs/>
        </w:rPr>
        <w:t>T</w:t>
      </w:r>
      <w:r w:rsidRPr="003742CC">
        <w:rPr>
          <w:b/>
          <w:bCs/>
        </w:rPr>
        <w:t xml:space="preserve">x requirements, as proposed </w:t>
      </w:r>
      <w:r w:rsidRPr="00216EE5">
        <w:rPr>
          <w:b/>
          <w:bCs/>
        </w:rPr>
        <w:t xml:space="preserve">in </w:t>
      </w:r>
      <w:r w:rsidRPr="00216EE5">
        <w:rPr>
          <w:b/>
          <w:bCs/>
        </w:rPr>
        <w:fldChar w:fldCharType="begin"/>
      </w:r>
      <w:r w:rsidRPr="00216EE5">
        <w:rPr>
          <w:b/>
          <w:bCs/>
        </w:rPr>
        <w:instrText xml:space="preserve"> REF _Ref91520318 \h  \* MERGEFORMAT </w:instrText>
      </w:r>
      <w:r w:rsidRPr="00216EE5">
        <w:rPr>
          <w:b/>
          <w:bCs/>
        </w:rPr>
      </w:r>
      <w:r w:rsidRPr="00216EE5">
        <w:rPr>
          <w:b/>
          <w:bCs/>
        </w:rPr>
        <w:fldChar w:fldCharType="separate"/>
      </w:r>
      <w:r w:rsidRPr="00216EE5">
        <w:rPr>
          <w:b/>
          <w:bCs/>
        </w:rPr>
        <w:t xml:space="preserve">Table </w:t>
      </w:r>
      <w:r w:rsidRPr="00216EE5">
        <w:rPr>
          <w:b/>
          <w:bCs/>
          <w:noProof/>
        </w:rPr>
        <w:t>2</w:t>
      </w:r>
      <w:r w:rsidRPr="00216EE5">
        <w:rPr>
          <w:b/>
          <w:bCs/>
        </w:rPr>
        <w:fldChar w:fldCharType="end"/>
      </w:r>
      <w:r w:rsidRPr="00216EE5">
        <w:rPr>
          <w:b/>
          <w:bCs/>
          <w:lang w:val="en-GB" w:eastAsia="zh-CN"/>
        </w:rPr>
        <w:fldChar w:fldCharType="begin"/>
      </w:r>
      <w:r w:rsidRPr="00216EE5">
        <w:rPr>
          <w:b/>
          <w:bCs/>
          <w:lang w:val="en-GB" w:eastAsia="zh-CN"/>
        </w:rPr>
        <w:instrText xml:space="preserve"> REF _Ref91520318 \h  \* MERGEFORMAT </w:instrText>
      </w:r>
      <w:r w:rsidRPr="00216EE5">
        <w:rPr>
          <w:b/>
          <w:bCs/>
          <w:lang w:val="en-GB" w:eastAsia="zh-CN"/>
        </w:rPr>
      </w:r>
      <w:r w:rsidRPr="00216EE5">
        <w:rPr>
          <w:b/>
          <w:bCs/>
          <w:lang w:val="en-GB" w:eastAsia="zh-CN"/>
        </w:rPr>
        <w:fldChar w:fldCharType="end"/>
      </w:r>
      <w:r w:rsidRPr="00216EE5">
        <w:rPr>
          <w:b/>
          <w:bCs/>
          <w:lang w:val="en-GB" w:eastAsia="zh-CN"/>
        </w:rPr>
        <w:t>.</w:t>
      </w:r>
    </w:p>
    <w:tbl>
      <w:tblPr>
        <w:tblStyle w:val="TableGrid"/>
        <w:tblW w:w="0" w:type="auto"/>
        <w:jc w:val="center"/>
        <w:tblLayout w:type="fixed"/>
        <w:tblLook w:val="04A0" w:firstRow="1" w:lastRow="0" w:firstColumn="1" w:lastColumn="0" w:noHBand="0" w:noVBand="1"/>
      </w:tblPr>
      <w:tblGrid>
        <w:gridCol w:w="4135"/>
        <w:gridCol w:w="4685"/>
      </w:tblGrid>
      <w:tr w:rsidR="00511512" w:rsidRPr="00F95B02" w14:paraId="29B73D6D" w14:textId="77777777" w:rsidTr="00E304EA">
        <w:trPr>
          <w:cantSplit/>
          <w:trHeight w:val="449"/>
          <w:jc w:val="center"/>
        </w:trPr>
        <w:tc>
          <w:tcPr>
            <w:tcW w:w="4135" w:type="dxa"/>
            <w:tcBorders>
              <w:top w:val="single" w:sz="4" w:space="0" w:color="auto"/>
            </w:tcBorders>
            <w:vAlign w:val="center"/>
          </w:tcPr>
          <w:p w14:paraId="7A489987" w14:textId="77777777" w:rsidR="00511512" w:rsidRPr="00392345" w:rsidRDefault="00511512" w:rsidP="00E304EA">
            <w:pPr>
              <w:pStyle w:val="TAH"/>
            </w:pPr>
            <w:r w:rsidRPr="00F95B02">
              <w:rPr>
                <w:lang w:eastAsia="ja-JP"/>
              </w:rPr>
              <w:lastRenderedPageBreak/>
              <w:t>Requirement</w:t>
            </w:r>
          </w:p>
        </w:tc>
        <w:tc>
          <w:tcPr>
            <w:tcW w:w="4685" w:type="dxa"/>
            <w:vAlign w:val="center"/>
          </w:tcPr>
          <w:p w14:paraId="4E36DC88" w14:textId="77777777" w:rsidR="00511512" w:rsidRPr="00F95B02" w:rsidRDefault="00511512" w:rsidP="00E304EA">
            <w:pPr>
              <w:pStyle w:val="TAH"/>
              <w:rPr>
                <w:i/>
                <w:lang w:eastAsia="ja-JP"/>
              </w:rPr>
            </w:pPr>
          </w:p>
        </w:tc>
      </w:tr>
      <w:tr w:rsidR="00511512" w:rsidRPr="00392345" w14:paraId="5A93F3EC" w14:textId="77777777" w:rsidTr="00E304EA">
        <w:trPr>
          <w:cantSplit/>
          <w:jc w:val="center"/>
        </w:trPr>
        <w:tc>
          <w:tcPr>
            <w:tcW w:w="4135" w:type="dxa"/>
          </w:tcPr>
          <w:p w14:paraId="75BC4746" w14:textId="77777777" w:rsidR="00511512" w:rsidRPr="00F95B02" w:rsidRDefault="00511512" w:rsidP="00E304EA">
            <w:pPr>
              <w:pStyle w:val="TAC"/>
              <w:rPr>
                <w:lang w:eastAsia="ja-JP"/>
              </w:rPr>
            </w:pPr>
            <w:r w:rsidRPr="00F95B02">
              <w:rPr>
                <w:lang w:eastAsia="ja-JP"/>
              </w:rPr>
              <w:t>Radiated transmit power</w:t>
            </w:r>
          </w:p>
        </w:tc>
        <w:tc>
          <w:tcPr>
            <w:tcW w:w="4685" w:type="dxa"/>
            <w:tcBorders>
              <w:bottom w:val="single" w:sz="4" w:space="0" w:color="000000" w:themeColor="text1"/>
            </w:tcBorders>
          </w:tcPr>
          <w:p w14:paraId="53074FF9" w14:textId="77777777" w:rsidR="00511512" w:rsidRPr="00392345" w:rsidRDefault="00511512" w:rsidP="00E304EA">
            <w:pPr>
              <w:pStyle w:val="TAC"/>
            </w:pPr>
            <w:r>
              <w:t xml:space="preserve">This requirement is based on manufacturer declaration of an EIRP level for each supported beam. </w:t>
            </w:r>
          </w:p>
        </w:tc>
      </w:tr>
      <w:tr w:rsidR="00511512" w:rsidRPr="00392345" w14:paraId="799E8B64" w14:textId="77777777" w:rsidTr="00E304EA">
        <w:trPr>
          <w:cantSplit/>
          <w:jc w:val="center"/>
        </w:trPr>
        <w:tc>
          <w:tcPr>
            <w:tcW w:w="4135" w:type="dxa"/>
            <w:tcBorders>
              <w:right w:val="single" w:sz="4" w:space="0" w:color="000000" w:themeColor="text1"/>
            </w:tcBorders>
          </w:tcPr>
          <w:p w14:paraId="79019739" w14:textId="77777777" w:rsidR="00511512" w:rsidRPr="00F95B02" w:rsidRDefault="00511512" w:rsidP="00E304EA">
            <w:pPr>
              <w:pStyle w:val="TAC"/>
              <w:rPr>
                <w:lang w:eastAsia="ja-JP"/>
              </w:rPr>
            </w:pPr>
            <w:r w:rsidRPr="00F95B02">
              <w:rPr>
                <w:lang w:eastAsia="ja-JP"/>
              </w:rPr>
              <w:t>OTA base station output power</w:t>
            </w:r>
          </w:p>
        </w:tc>
        <w:tc>
          <w:tcPr>
            <w:tcW w:w="4685" w:type="dxa"/>
            <w:tcBorders>
              <w:top w:val="single" w:sz="4" w:space="0" w:color="000000" w:themeColor="text1"/>
              <w:left w:val="single" w:sz="4" w:space="0" w:color="000000" w:themeColor="text1"/>
              <w:bottom w:val="single" w:sz="4" w:space="0" w:color="000000" w:themeColor="text1"/>
            </w:tcBorders>
          </w:tcPr>
          <w:p w14:paraId="4D135487" w14:textId="77777777" w:rsidR="00511512" w:rsidRPr="00392345" w:rsidRDefault="00511512" w:rsidP="00E304EA">
            <w:pPr>
              <w:pStyle w:val="TAC"/>
            </w:pPr>
            <w:r>
              <w:t xml:space="preserve">This requirement checks the accuracy (+/-2dB) of the declared TRP output power </w:t>
            </w:r>
          </w:p>
        </w:tc>
      </w:tr>
      <w:tr w:rsidR="00511512" w:rsidRPr="00392345" w14:paraId="665A2341" w14:textId="77777777" w:rsidTr="00E304EA">
        <w:trPr>
          <w:cantSplit/>
          <w:jc w:val="center"/>
        </w:trPr>
        <w:tc>
          <w:tcPr>
            <w:tcW w:w="4135" w:type="dxa"/>
            <w:tcBorders>
              <w:right w:val="single" w:sz="4" w:space="0" w:color="000000" w:themeColor="text1"/>
            </w:tcBorders>
          </w:tcPr>
          <w:p w14:paraId="52567F0D" w14:textId="77777777" w:rsidR="00511512" w:rsidRPr="00F95B02" w:rsidRDefault="00511512" w:rsidP="00E304EA">
            <w:pPr>
              <w:pStyle w:val="TAC"/>
              <w:rPr>
                <w:lang w:eastAsia="ja-JP"/>
              </w:rPr>
            </w:pPr>
            <w:r w:rsidRPr="00F95B02">
              <w:rPr>
                <w:lang w:eastAsia="ja-JP"/>
              </w:rPr>
              <w:t>OTA output power dynamics</w:t>
            </w:r>
          </w:p>
        </w:tc>
        <w:tc>
          <w:tcPr>
            <w:tcW w:w="4685" w:type="dxa"/>
            <w:tcBorders>
              <w:top w:val="single" w:sz="4" w:space="0" w:color="000000" w:themeColor="text1"/>
              <w:left w:val="single" w:sz="4" w:space="0" w:color="000000" w:themeColor="text1"/>
              <w:bottom w:val="single" w:sz="4" w:space="0" w:color="000000" w:themeColor="text1"/>
            </w:tcBorders>
          </w:tcPr>
          <w:p w14:paraId="5B54FC26" w14:textId="77777777" w:rsidR="00511512" w:rsidRPr="00392345" w:rsidRDefault="00511512" w:rsidP="00E304EA">
            <w:pPr>
              <w:pStyle w:val="TAC"/>
            </w:pPr>
          </w:p>
        </w:tc>
      </w:tr>
      <w:tr w:rsidR="00511512" w:rsidRPr="00392345" w14:paraId="709C2940" w14:textId="77777777" w:rsidTr="00E304EA">
        <w:trPr>
          <w:cantSplit/>
          <w:jc w:val="center"/>
        </w:trPr>
        <w:tc>
          <w:tcPr>
            <w:tcW w:w="4135" w:type="dxa"/>
            <w:tcBorders>
              <w:right w:val="single" w:sz="4" w:space="0" w:color="000000" w:themeColor="text1"/>
            </w:tcBorders>
          </w:tcPr>
          <w:p w14:paraId="2B077292" w14:textId="77777777" w:rsidR="00511512" w:rsidRPr="00F95B02" w:rsidRDefault="00511512" w:rsidP="00E304EA">
            <w:pPr>
              <w:pStyle w:val="TAC"/>
              <w:rPr>
                <w:lang w:eastAsia="ja-JP"/>
              </w:rPr>
            </w:pPr>
            <w:r w:rsidRPr="00F95B02">
              <w:t>OTA RE power control dynamic range</w:t>
            </w:r>
          </w:p>
        </w:tc>
        <w:tc>
          <w:tcPr>
            <w:tcW w:w="4685" w:type="dxa"/>
            <w:tcBorders>
              <w:top w:val="single" w:sz="4" w:space="0" w:color="000000" w:themeColor="text1"/>
              <w:left w:val="single" w:sz="4" w:space="0" w:color="000000" w:themeColor="text1"/>
              <w:bottom w:val="single" w:sz="4" w:space="0" w:color="000000" w:themeColor="text1"/>
            </w:tcBorders>
          </w:tcPr>
          <w:p w14:paraId="57C30B7A" w14:textId="77777777" w:rsidR="00511512" w:rsidRPr="00392345" w:rsidRDefault="00511512" w:rsidP="00E304EA">
            <w:pPr>
              <w:pStyle w:val="TAC"/>
            </w:pPr>
            <w:r>
              <w:t>Same limits than 1-H</w:t>
            </w:r>
          </w:p>
        </w:tc>
      </w:tr>
      <w:tr w:rsidR="00511512" w:rsidRPr="00392345" w14:paraId="28247F0B" w14:textId="77777777" w:rsidTr="00E304EA">
        <w:trPr>
          <w:cantSplit/>
          <w:jc w:val="center"/>
        </w:trPr>
        <w:tc>
          <w:tcPr>
            <w:tcW w:w="4135" w:type="dxa"/>
            <w:tcBorders>
              <w:right w:val="single" w:sz="4" w:space="0" w:color="000000" w:themeColor="text1"/>
            </w:tcBorders>
          </w:tcPr>
          <w:p w14:paraId="31E7659A" w14:textId="77777777" w:rsidR="00511512" w:rsidRPr="00F95B02" w:rsidRDefault="00511512" w:rsidP="00E304EA">
            <w:pPr>
              <w:pStyle w:val="TAC"/>
              <w:rPr>
                <w:lang w:eastAsia="ja-JP"/>
              </w:rPr>
            </w:pPr>
            <w:r w:rsidRPr="00F95B02">
              <w:t>OTA total power dynamic range</w:t>
            </w:r>
          </w:p>
        </w:tc>
        <w:tc>
          <w:tcPr>
            <w:tcW w:w="4685" w:type="dxa"/>
            <w:tcBorders>
              <w:top w:val="single" w:sz="4" w:space="0" w:color="000000" w:themeColor="text1"/>
              <w:left w:val="single" w:sz="4" w:space="0" w:color="000000" w:themeColor="text1"/>
              <w:bottom w:val="single" w:sz="4" w:space="0" w:color="000000" w:themeColor="text1"/>
            </w:tcBorders>
          </w:tcPr>
          <w:p w14:paraId="15318769" w14:textId="77777777" w:rsidR="00511512" w:rsidRPr="00392345" w:rsidRDefault="00511512" w:rsidP="00E304EA">
            <w:pPr>
              <w:pStyle w:val="TAC"/>
            </w:pPr>
            <w:r>
              <w:t>Same limits than 1-H</w:t>
            </w:r>
          </w:p>
        </w:tc>
      </w:tr>
      <w:tr w:rsidR="00511512" w:rsidRPr="00392345" w14:paraId="665354AB" w14:textId="77777777" w:rsidTr="00E304EA">
        <w:trPr>
          <w:cantSplit/>
          <w:jc w:val="center"/>
        </w:trPr>
        <w:tc>
          <w:tcPr>
            <w:tcW w:w="4135" w:type="dxa"/>
            <w:tcBorders>
              <w:right w:val="single" w:sz="4" w:space="0" w:color="000000" w:themeColor="text1"/>
            </w:tcBorders>
          </w:tcPr>
          <w:p w14:paraId="1B2A8FCE" w14:textId="77777777" w:rsidR="00511512" w:rsidRPr="00F95B02" w:rsidRDefault="00511512" w:rsidP="00E304EA">
            <w:pPr>
              <w:pStyle w:val="TAC"/>
              <w:rPr>
                <w:lang w:eastAsia="ja-JP"/>
              </w:rPr>
            </w:pPr>
          </w:p>
        </w:tc>
        <w:tc>
          <w:tcPr>
            <w:tcW w:w="4685" w:type="dxa"/>
            <w:tcBorders>
              <w:top w:val="single" w:sz="4" w:space="0" w:color="000000" w:themeColor="text1"/>
              <w:left w:val="single" w:sz="4" w:space="0" w:color="000000" w:themeColor="text1"/>
              <w:bottom w:val="single" w:sz="4" w:space="0" w:color="000000" w:themeColor="text1"/>
            </w:tcBorders>
          </w:tcPr>
          <w:p w14:paraId="4ADB9E43" w14:textId="77777777" w:rsidR="00511512" w:rsidRPr="00392345" w:rsidRDefault="00511512" w:rsidP="00E304EA">
            <w:pPr>
              <w:pStyle w:val="TAC"/>
            </w:pPr>
          </w:p>
        </w:tc>
      </w:tr>
      <w:tr w:rsidR="00511512" w:rsidRPr="00392345" w14:paraId="01677AE4" w14:textId="77777777" w:rsidTr="00E304EA">
        <w:trPr>
          <w:cantSplit/>
          <w:jc w:val="center"/>
        </w:trPr>
        <w:tc>
          <w:tcPr>
            <w:tcW w:w="4135" w:type="dxa"/>
            <w:tcBorders>
              <w:right w:val="single" w:sz="4" w:space="0" w:color="000000" w:themeColor="text1"/>
            </w:tcBorders>
          </w:tcPr>
          <w:p w14:paraId="25E40647" w14:textId="77777777" w:rsidR="00511512" w:rsidRPr="00F95B02" w:rsidRDefault="00511512" w:rsidP="00E304EA">
            <w:pPr>
              <w:pStyle w:val="TAC"/>
              <w:rPr>
                <w:lang w:eastAsia="ja-JP"/>
              </w:rPr>
            </w:pPr>
            <w:r w:rsidRPr="00F95B02">
              <w:rPr>
                <w:lang w:eastAsia="ja-JP"/>
              </w:rPr>
              <w:t>OTA transmit ON/OFF power</w:t>
            </w:r>
          </w:p>
        </w:tc>
        <w:tc>
          <w:tcPr>
            <w:tcW w:w="4685" w:type="dxa"/>
            <w:tcBorders>
              <w:top w:val="single" w:sz="4" w:space="0" w:color="000000" w:themeColor="text1"/>
              <w:left w:val="single" w:sz="4" w:space="0" w:color="000000" w:themeColor="text1"/>
              <w:bottom w:val="single" w:sz="4" w:space="0" w:color="000000" w:themeColor="text1"/>
            </w:tcBorders>
          </w:tcPr>
          <w:p w14:paraId="37D1A9AF" w14:textId="77777777" w:rsidR="00511512" w:rsidRPr="00392345" w:rsidRDefault="00511512" w:rsidP="00E304EA">
            <w:pPr>
              <w:pStyle w:val="TAC"/>
            </w:pPr>
            <w:r>
              <w:t>NA, only for TDD operations</w:t>
            </w:r>
          </w:p>
        </w:tc>
      </w:tr>
      <w:tr w:rsidR="00511512" w:rsidRPr="00392345" w14:paraId="5779C7E6" w14:textId="77777777" w:rsidTr="00E304EA">
        <w:trPr>
          <w:cantSplit/>
          <w:jc w:val="center"/>
        </w:trPr>
        <w:tc>
          <w:tcPr>
            <w:tcW w:w="4135" w:type="dxa"/>
            <w:tcBorders>
              <w:right w:val="single" w:sz="4" w:space="0" w:color="000000" w:themeColor="text1"/>
            </w:tcBorders>
          </w:tcPr>
          <w:p w14:paraId="79E227E9" w14:textId="77777777" w:rsidR="00511512" w:rsidRPr="00F95B02" w:rsidRDefault="00511512" w:rsidP="00E304EA">
            <w:pPr>
              <w:pStyle w:val="TAC"/>
              <w:rPr>
                <w:lang w:eastAsia="ja-JP"/>
              </w:rPr>
            </w:pPr>
            <w:r w:rsidRPr="00F95B02">
              <w:rPr>
                <w:lang w:eastAsia="ja-JP"/>
              </w:rPr>
              <w:t>OTA transmitted signal quality</w:t>
            </w:r>
          </w:p>
        </w:tc>
        <w:tc>
          <w:tcPr>
            <w:tcW w:w="4685" w:type="dxa"/>
            <w:tcBorders>
              <w:top w:val="single" w:sz="4" w:space="0" w:color="000000" w:themeColor="text1"/>
              <w:left w:val="single" w:sz="4" w:space="0" w:color="000000" w:themeColor="text1"/>
              <w:bottom w:val="single" w:sz="4" w:space="0" w:color="000000" w:themeColor="text1"/>
            </w:tcBorders>
          </w:tcPr>
          <w:p w14:paraId="7422007E" w14:textId="77777777" w:rsidR="00511512" w:rsidRPr="00392345" w:rsidRDefault="00511512" w:rsidP="00E304EA">
            <w:pPr>
              <w:pStyle w:val="TAC"/>
            </w:pPr>
          </w:p>
        </w:tc>
      </w:tr>
      <w:tr w:rsidR="00511512" w:rsidRPr="00392345" w14:paraId="2FB158F6" w14:textId="77777777" w:rsidTr="00E304EA">
        <w:trPr>
          <w:cantSplit/>
          <w:jc w:val="center"/>
        </w:trPr>
        <w:tc>
          <w:tcPr>
            <w:tcW w:w="4135" w:type="dxa"/>
            <w:tcBorders>
              <w:right w:val="single" w:sz="4" w:space="0" w:color="000000" w:themeColor="text1"/>
            </w:tcBorders>
          </w:tcPr>
          <w:p w14:paraId="75F6B292" w14:textId="77777777" w:rsidR="00511512" w:rsidRPr="00F95B02" w:rsidRDefault="00511512" w:rsidP="00E304EA">
            <w:pPr>
              <w:pStyle w:val="TAC"/>
              <w:rPr>
                <w:lang w:eastAsia="ja-JP"/>
              </w:rPr>
            </w:pPr>
            <w:r w:rsidRPr="00F95B02">
              <w:t>OTA frequency error</w:t>
            </w:r>
          </w:p>
        </w:tc>
        <w:tc>
          <w:tcPr>
            <w:tcW w:w="4685" w:type="dxa"/>
            <w:tcBorders>
              <w:top w:val="single" w:sz="4" w:space="0" w:color="000000" w:themeColor="text1"/>
              <w:left w:val="single" w:sz="4" w:space="0" w:color="000000" w:themeColor="text1"/>
              <w:bottom w:val="single" w:sz="4" w:space="0" w:color="000000" w:themeColor="text1"/>
            </w:tcBorders>
          </w:tcPr>
          <w:p w14:paraId="142D7A16" w14:textId="77777777" w:rsidR="00511512" w:rsidRPr="00392345" w:rsidRDefault="00511512" w:rsidP="00E304EA">
            <w:pPr>
              <w:pStyle w:val="TAC"/>
            </w:pPr>
            <w:r>
              <w:t>Same limits than 1-H</w:t>
            </w:r>
          </w:p>
        </w:tc>
      </w:tr>
      <w:tr w:rsidR="00511512" w:rsidRPr="00392345" w14:paraId="5C00E738" w14:textId="77777777" w:rsidTr="00E304EA">
        <w:trPr>
          <w:cantSplit/>
          <w:jc w:val="center"/>
        </w:trPr>
        <w:tc>
          <w:tcPr>
            <w:tcW w:w="4135" w:type="dxa"/>
            <w:tcBorders>
              <w:right w:val="single" w:sz="4" w:space="0" w:color="000000" w:themeColor="text1"/>
            </w:tcBorders>
          </w:tcPr>
          <w:p w14:paraId="41AEAD55" w14:textId="77777777" w:rsidR="00511512" w:rsidRPr="00F95B02" w:rsidRDefault="00511512" w:rsidP="00E304EA">
            <w:pPr>
              <w:pStyle w:val="TAC"/>
              <w:rPr>
                <w:lang w:eastAsia="ja-JP"/>
              </w:rPr>
            </w:pPr>
            <w:r w:rsidRPr="00F95B02">
              <w:t>OTA modulation quality</w:t>
            </w:r>
          </w:p>
        </w:tc>
        <w:tc>
          <w:tcPr>
            <w:tcW w:w="4685" w:type="dxa"/>
            <w:tcBorders>
              <w:top w:val="single" w:sz="4" w:space="0" w:color="000000" w:themeColor="text1"/>
              <w:left w:val="single" w:sz="4" w:space="0" w:color="000000" w:themeColor="text1"/>
              <w:bottom w:val="single" w:sz="4" w:space="0" w:color="000000" w:themeColor="text1"/>
            </w:tcBorders>
          </w:tcPr>
          <w:p w14:paraId="653C7928" w14:textId="77777777" w:rsidR="00511512" w:rsidRPr="00392345" w:rsidRDefault="00511512" w:rsidP="00E304EA">
            <w:pPr>
              <w:pStyle w:val="TAC"/>
            </w:pPr>
            <w:r>
              <w:t>Same limits than 1-H</w:t>
            </w:r>
          </w:p>
        </w:tc>
      </w:tr>
      <w:tr w:rsidR="00511512" w:rsidRPr="00392345" w14:paraId="6DC88C68" w14:textId="77777777" w:rsidTr="00E304EA">
        <w:trPr>
          <w:cantSplit/>
          <w:jc w:val="center"/>
        </w:trPr>
        <w:tc>
          <w:tcPr>
            <w:tcW w:w="4135" w:type="dxa"/>
            <w:tcBorders>
              <w:right w:val="single" w:sz="4" w:space="0" w:color="000000" w:themeColor="text1"/>
            </w:tcBorders>
          </w:tcPr>
          <w:p w14:paraId="29B33A91" w14:textId="77777777" w:rsidR="00511512" w:rsidRPr="00F95B02" w:rsidRDefault="00511512" w:rsidP="00E304EA">
            <w:pPr>
              <w:pStyle w:val="TAC"/>
              <w:rPr>
                <w:lang w:eastAsia="ja-JP"/>
              </w:rPr>
            </w:pPr>
            <w:r w:rsidRPr="00F95B02">
              <w:rPr>
                <w:lang w:val="en-US"/>
              </w:rPr>
              <w:t>OTA time alignment error</w:t>
            </w:r>
          </w:p>
        </w:tc>
        <w:tc>
          <w:tcPr>
            <w:tcW w:w="4685" w:type="dxa"/>
            <w:tcBorders>
              <w:top w:val="single" w:sz="4" w:space="0" w:color="000000" w:themeColor="text1"/>
              <w:left w:val="single" w:sz="4" w:space="0" w:color="000000" w:themeColor="text1"/>
              <w:bottom w:val="single" w:sz="4" w:space="0" w:color="000000" w:themeColor="text1"/>
            </w:tcBorders>
          </w:tcPr>
          <w:p w14:paraId="5BDAA3BE" w14:textId="77777777" w:rsidR="00511512" w:rsidRPr="00392345" w:rsidRDefault="00511512" w:rsidP="00E304EA">
            <w:pPr>
              <w:pStyle w:val="TAC"/>
            </w:pPr>
            <w:r>
              <w:t>Same limits than 1-H</w:t>
            </w:r>
          </w:p>
        </w:tc>
      </w:tr>
      <w:tr w:rsidR="00511512" w:rsidRPr="00392345" w14:paraId="14163BD0" w14:textId="77777777" w:rsidTr="00E304EA">
        <w:trPr>
          <w:cantSplit/>
          <w:jc w:val="center"/>
        </w:trPr>
        <w:tc>
          <w:tcPr>
            <w:tcW w:w="4135" w:type="dxa"/>
            <w:tcBorders>
              <w:right w:val="single" w:sz="4" w:space="0" w:color="000000" w:themeColor="text1"/>
            </w:tcBorders>
          </w:tcPr>
          <w:p w14:paraId="41BF708F" w14:textId="77777777" w:rsidR="00511512" w:rsidRPr="00F95B02" w:rsidRDefault="00511512" w:rsidP="00E304EA">
            <w:pPr>
              <w:pStyle w:val="TAC"/>
              <w:rPr>
                <w:lang w:eastAsia="ja-JP"/>
              </w:rPr>
            </w:pPr>
            <w:r w:rsidRPr="00F95B02">
              <w:rPr>
                <w:lang w:eastAsia="ja-JP"/>
              </w:rPr>
              <w:t>OTA occupied bandwidth</w:t>
            </w:r>
          </w:p>
        </w:tc>
        <w:tc>
          <w:tcPr>
            <w:tcW w:w="4685" w:type="dxa"/>
            <w:tcBorders>
              <w:top w:val="single" w:sz="4" w:space="0" w:color="000000" w:themeColor="text1"/>
              <w:left w:val="single" w:sz="4" w:space="0" w:color="000000" w:themeColor="text1"/>
              <w:bottom w:val="single" w:sz="4" w:space="0" w:color="000000" w:themeColor="text1"/>
            </w:tcBorders>
          </w:tcPr>
          <w:p w14:paraId="684E04AC" w14:textId="77777777" w:rsidR="00511512" w:rsidRPr="00392345" w:rsidRDefault="00511512" w:rsidP="00E304EA">
            <w:pPr>
              <w:pStyle w:val="TAC"/>
            </w:pPr>
            <w:r>
              <w:t>Same limits than 1-H</w:t>
            </w:r>
          </w:p>
        </w:tc>
      </w:tr>
      <w:tr w:rsidR="00511512" w:rsidRPr="00392345" w14:paraId="68FE9414" w14:textId="77777777" w:rsidTr="00E304EA">
        <w:trPr>
          <w:cantSplit/>
          <w:jc w:val="center"/>
        </w:trPr>
        <w:tc>
          <w:tcPr>
            <w:tcW w:w="4135" w:type="dxa"/>
            <w:tcBorders>
              <w:right w:val="single" w:sz="4" w:space="0" w:color="000000" w:themeColor="text1"/>
            </w:tcBorders>
          </w:tcPr>
          <w:p w14:paraId="340161AC" w14:textId="77777777" w:rsidR="00511512" w:rsidRPr="00F95B02" w:rsidRDefault="00511512" w:rsidP="00E304EA">
            <w:pPr>
              <w:pStyle w:val="TAC"/>
              <w:rPr>
                <w:lang w:eastAsia="ja-JP"/>
              </w:rPr>
            </w:pPr>
            <w:r w:rsidRPr="00F95B02">
              <w:rPr>
                <w:lang w:eastAsia="ja-JP"/>
              </w:rPr>
              <w:t>OTA ACLR</w:t>
            </w:r>
          </w:p>
        </w:tc>
        <w:tc>
          <w:tcPr>
            <w:tcW w:w="4685" w:type="dxa"/>
            <w:tcBorders>
              <w:top w:val="single" w:sz="4" w:space="0" w:color="000000" w:themeColor="text1"/>
              <w:left w:val="single" w:sz="4" w:space="0" w:color="000000" w:themeColor="text1"/>
              <w:bottom w:val="single" w:sz="4" w:space="0" w:color="000000" w:themeColor="text1"/>
            </w:tcBorders>
          </w:tcPr>
          <w:p w14:paraId="340CC56C" w14:textId="77777777" w:rsidR="00511512" w:rsidRPr="00392345" w:rsidRDefault="00511512" w:rsidP="00E304EA">
            <w:pPr>
              <w:pStyle w:val="TAC"/>
            </w:pPr>
            <w:r>
              <w:t>Same limits than 1-H, the X scaling should not be relevant here.</w:t>
            </w:r>
          </w:p>
        </w:tc>
      </w:tr>
      <w:tr w:rsidR="00511512" w:rsidRPr="00392345" w14:paraId="255505C0" w14:textId="77777777" w:rsidTr="00E304EA">
        <w:trPr>
          <w:cantSplit/>
          <w:jc w:val="center"/>
        </w:trPr>
        <w:tc>
          <w:tcPr>
            <w:tcW w:w="4135" w:type="dxa"/>
            <w:tcBorders>
              <w:right w:val="single" w:sz="4" w:space="0" w:color="000000" w:themeColor="text1"/>
            </w:tcBorders>
          </w:tcPr>
          <w:p w14:paraId="0983A6ED" w14:textId="77777777" w:rsidR="00511512" w:rsidRPr="00F95B02" w:rsidRDefault="00511512" w:rsidP="00E304EA">
            <w:pPr>
              <w:pStyle w:val="TAC"/>
              <w:rPr>
                <w:lang w:eastAsia="ja-JP"/>
              </w:rPr>
            </w:pPr>
            <w:r w:rsidRPr="00F95B02">
              <w:rPr>
                <w:lang w:eastAsia="ja-JP"/>
              </w:rPr>
              <w:t>OTA out-of-band emission</w:t>
            </w:r>
          </w:p>
        </w:tc>
        <w:tc>
          <w:tcPr>
            <w:tcW w:w="4685" w:type="dxa"/>
            <w:tcBorders>
              <w:top w:val="single" w:sz="4" w:space="0" w:color="000000" w:themeColor="text1"/>
              <w:left w:val="single" w:sz="4" w:space="0" w:color="000000" w:themeColor="text1"/>
              <w:bottom w:val="single" w:sz="4" w:space="0" w:color="000000" w:themeColor="text1"/>
            </w:tcBorders>
          </w:tcPr>
          <w:p w14:paraId="1AA7758B" w14:textId="77777777" w:rsidR="00511512" w:rsidRPr="00392345" w:rsidRDefault="00511512" w:rsidP="00E304EA">
            <w:pPr>
              <w:pStyle w:val="TAC"/>
            </w:pPr>
            <w:r>
              <w:t>Same limits than 1-H, the X scaling should not be relevant here.</w:t>
            </w:r>
          </w:p>
        </w:tc>
      </w:tr>
      <w:tr w:rsidR="00511512" w:rsidRPr="00392345" w14:paraId="034277C0" w14:textId="77777777" w:rsidTr="00E304EA">
        <w:trPr>
          <w:cantSplit/>
          <w:jc w:val="center"/>
        </w:trPr>
        <w:tc>
          <w:tcPr>
            <w:tcW w:w="4135" w:type="dxa"/>
            <w:tcBorders>
              <w:right w:val="single" w:sz="4" w:space="0" w:color="000000" w:themeColor="text1"/>
            </w:tcBorders>
          </w:tcPr>
          <w:p w14:paraId="49CA6FB1" w14:textId="77777777" w:rsidR="00511512" w:rsidRPr="00F95B02" w:rsidRDefault="00511512" w:rsidP="00E304EA">
            <w:pPr>
              <w:pStyle w:val="TAC"/>
              <w:rPr>
                <w:lang w:eastAsia="ja-JP"/>
              </w:rPr>
            </w:pPr>
            <w:r w:rsidRPr="00F95B02">
              <w:rPr>
                <w:lang w:eastAsia="ja-JP"/>
              </w:rPr>
              <w:t xml:space="preserve">OTA transmitter spurious emission </w:t>
            </w:r>
          </w:p>
        </w:tc>
        <w:tc>
          <w:tcPr>
            <w:tcW w:w="4685" w:type="dxa"/>
            <w:tcBorders>
              <w:top w:val="single" w:sz="4" w:space="0" w:color="000000" w:themeColor="text1"/>
              <w:left w:val="single" w:sz="4" w:space="0" w:color="000000" w:themeColor="text1"/>
              <w:bottom w:val="single" w:sz="4" w:space="0" w:color="000000" w:themeColor="text1"/>
            </w:tcBorders>
          </w:tcPr>
          <w:p w14:paraId="762BA414" w14:textId="77777777" w:rsidR="00511512" w:rsidRPr="00392345" w:rsidRDefault="00511512" w:rsidP="00E304EA">
            <w:pPr>
              <w:pStyle w:val="TAC"/>
            </w:pPr>
            <w:r>
              <w:t>Same limits than 1-H</w:t>
            </w:r>
          </w:p>
        </w:tc>
      </w:tr>
      <w:tr w:rsidR="00511512" w:rsidRPr="00392345" w14:paraId="3F9272D0" w14:textId="77777777" w:rsidTr="00E304EA">
        <w:trPr>
          <w:cantSplit/>
          <w:jc w:val="center"/>
        </w:trPr>
        <w:tc>
          <w:tcPr>
            <w:tcW w:w="4135" w:type="dxa"/>
            <w:tcBorders>
              <w:right w:val="single" w:sz="4" w:space="0" w:color="000000" w:themeColor="text1"/>
            </w:tcBorders>
          </w:tcPr>
          <w:p w14:paraId="27F8A431" w14:textId="77777777" w:rsidR="00511512" w:rsidRPr="00F95B02" w:rsidRDefault="00511512" w:rsidP="00E304EA">
            <w:pPr>
              <w:pStyle w:val="TAC"/>
              <w:rPr>
                <w:lang w:eastAsia="ja-JP"/>
              </w:rPr>
            </w:pPr>
            <w:r w:rsidRPr="00F95B02">
              <w:rPr>
                <w:lang w:eastAsia="ja-JP"/>
              </w:rPr>
              <w:t xml:space="preserve">OTA transmitter intermodulation </w:t>
            </w:r>
          </w:p>
        </w:tc>
        <w:tc>
          <w:tcPr>
            <w:tcW w:w="4685" w:type="dxa"/>
            <w:tcBorders>
              <w:top w:val="single" w:sz="4" w:space="0" w:color="000000" w:themeColor="text1"/>
              <w:left w:val="single" w:sz="4" w:space="0" w:color="000000" w:themeColor="text1"/>
              <w:bottom w:val="single" w:sz="4" w:space="0" w:color="000000" w:themeColor="text1"/>
            </w:tcBorders>
          </w:tcPr>
          <w:p w14:paraId="08BFC26D" w14:textId="77777777" w:rsidR="00511512" w:rsidRPr="00392345" w:rsidRDefault="00511512" w:rsidP="00E304EA">
            <w:pPr>
              <w:pStyle w:val="TAC"/>
            </w:pPr>
            <w:r>
              <w:t>Not needed for 1-H and 1-O</w:t>
            </w:r>
          </w:p>
        </w:tc>
      </w:tr>
    </w:tbl>
    <w:p w14:paraId="2DEDC7B3" w14:textId="77777777" w:rsidR="00511512" w:rsidRDefault="00511512" w:rsidP="00EB476E">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C647B4" w:rsidRDefault="00974B3A" w:rsidP="00974B3A">
      <w:pPr>
        <w:numPr>
          <w:ilvl w:val="0"/>
          <w:numId w:val="9"/>
        </w:numPr>
        <w:rPr>
          <w:bCs/>
        </w:rPr>
      </w:pPr>
      <w:bookmarkStart w:id="3" w:name="_Ref71297840"/>
      <w:r w:rsidRPr="00C647B4">
        <w:t>RP-20</w:t>
      </w:r>
      <w:r>
        <w:t>1256</w:t>
      </w:r>
      <w:r w:rsidRPr="00C647B4">
        <w:t xml:space="preserve">, </w:t>
      </w:r>
      <w:r w:rsidRPr="00D130F7">
        <w:t>Solutions for NR to support non-terrestrial networks (NTN), Thales</w:t>
      </w:r>
      <w:bookmarkEnd w:id="3"/>
      <w:r w:rsidRPr="00C647B4">
        <w:t xml:space="preserve"> </w:t>
      </w:r>
    </w:p>
    <w:p w14:paraId="33347ACA" w14:textId="547BDD9B" w:rsidR="00C56E50" w:rsidRPr="00C647B4" w:rsidRDefault="00C56E50" w:rsidP="00C56E50">
      <w:pPr>
        <w:numPr>
          <w:ilvl w:val="0"/>
          <w:numId w:val="9"/>
        </w:numPr>
        <w:rPr>
          <w:bCs/>
          <w:lang w:val="en-US"/>
        </w:rPr>
      </w:pPr>
      <w:bookmarkStart w:id="4" w:name="_Ref61295180"/>
      <w:r w:rsidRPr="00C647B4">
        <w:rPr>
          <w:lang w:val="en-US"/>
        </w:rPr>
        <w:t>RP-2</w:t>
      </w:r>
      <w:r w:rsidR="00A55351">
        <w:rPr>
          <w:lang w:val="en-US"/>
        </w:rPr>
        <w:t>1</w:t>
      </w:r>
      <w:r w:rsidR="009A5BA7">
        <w:rPr>
          <w:lang w:val="en-US"/>
        </w:rPr>
        <w:t>3691</w:t>
      </w:r>
      <w:r w:rsidRPr="00C647B4">
        <w:rPr>
          <w:lang w:val="en-US"/>
        </w:rPr>
        <w:t xml:space="preserve">, </w:t>
      </w:r>
      <w:r w:rsidRPr="00D130F7">
        <w:rPr>
          <w:lang w:val="en-US"/>
        </w:rPr>
        <w:t>Solutions for NR to support non-terrestrial networks (NTN), Thales</w:t>
      </w:r>
      <w:bookmarkEnd w:id="4"/>
      <w:r w:rsidRPr="00C647B4">
        <w:rPr>
          <w:lang w:val="en-US"/>
        </w:rPr>
        <w:t xml:space="preserve"> </w:t>
      </w:r>
    </w:p>
    <w:p w14:paraId="0426CE8E" w14:textId="5217EF85" w:rsidR="00FF3216" w:rsidRPr="00FF3216" w:rsidRDefault="001A6F7E" w:rsidP="00FF3216">
      <w:pPr>
        <w:numPr>
          <w:ilvl w:val="0"/>
          <w:numId w:val="9"/>
        </w:numPr>
        <w:rPr>
          <w:lang w:eastAsia="ja-JP"/>
        </w:rPr>
      </w:pPr>
      <w:bookmarkStart w:id="5" w:name="_Ref67507636"/>
      <w:bookmarkStart w:id="6" w:name="_Ref61295265"/>
      <w:r>
        <w:rPr>
          <w:lang w:val="en-GB" w:eastAsia="ja-JP"/>
        </w:rPr>
        <w:t>R4-2</w:t>
      </w:r>
      <w:r w:rsidR="0093068D">
        <w:rPr>
          <w:lang w:val="en-GB" w:eastAsia="ja-JP"/>
        </w:rPr>
        <w:t>1</w:t>
      </w:r>
      <w:r w:rsidR="009A5BA7">
        <w:rPr>
          <w:lang w:val="en-GB" w:eastAsia="ja-JP"/>
        </w:rPr>
        <w:t>20674</w:t>
      </w:r>
      <w:r>
        <w:rPr>
          <w:lang w:val="en-GB" w:eastAsia="ja-JP"/>
        </w:rPr>
        <w:t xml:space="preserve">, </w:t>
      </w:r>
      <w:bookmarkEnd w:id="5"/>
      <w:r w:rsidR="00FF3216" w:rsidRPr="00FF3216">
        <w:rPr>
          <w:bCs/>
          <w:lang w:val="en-CA" w:eastAsia="ja-JP"/>
        </w:rPr>
        <w:t xml:space="preserve">WF on </w:t>
      </w:r>
      <w:r w:rsidR="009A5BA7">
        <w:rPr>
          <w:bCs/>
          <w:lang w:val="en-CA" w:eastAsia="ja-JP"/>
        </w:rPr>
        <w:t>Tx</w:t>
      </w:r>
      <w:r w:rsidR="00FF3216" w:rsidRPr="00FF3216">
        <w:rPr>
          <w:bCs/>
          <w:lang w:val="en-US" w:eastAsia="ja-JP"/>
        </w:rPr>
        <w:t xml:space="preserve"> RF requirements </w:t>
      </w:r>
      <w:r w:rsidR="009A5BA7">
        <w:rPr>
          <w:bCs/>
          <w:lang w:val="en-US" w:eastAsia="ja-JP"/>
        </w:rPr>
        <w:t>for satellite access node</w:t>
      </w:r>
      <w:r w:rsidR="00FF3216">
        <w:rPr>
          <w:bCs/>
          <w:lang w:val="en-US" w:eastAsia="ja-JP"/>
        </w:rPr>
        <w:t>, CATT</w:t>
      </w:r>
    </w:p>
    <w:p w14:paraId="603AB435" w14:textId="5FCED003" w:rsidR="00AF431D" w:rsidRPr="009B397B" w:rsidRDefault="00AF431D" w:rsidP="00C56E50">
      <w:pPr>
        <w:numPr>
          <w:ilvl w:val="0"/>
          <w:numId w:val="9"/>
        </w:numPr>
        <w:rPr>
          <w:lang w:val="en-US" w:eastAsia="ja-JP"/>
        </w:rPr>
      </w:pPr>
    </w:p>
    <w:bookmarkEnd w:id="6"/>
    <w:p w14:paraId="4BCA6446" w14:textId="77777777" w:rsidR="00AE3571" w:rsidRPr="007A1680" w:rsidRDefault="00AE3571" w:rsidP="0093068D">
      <w:pPr>
        <w:ind w:left="405"/>
        <w:rPr>
          <w:lang w:val="en-US" w:eastAsia="ja-JP"/>
        </w:rPr>
      </w:pPr>
    </w:p>
    <w:sectPr w:rsidR="00AE3571" w:rsidRPr="007A16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853B4" w14:textId="77777777" w:rsidR="00FD1814" w:rsidRDefault="00FD1814">
      <w:r>
        <w:separator/>
      </w:r>
    </w:p>
  </w:endnote>
  <w:endnote w:type="continuationSeparator" w:id="0">
    <w:p w14:paraId="642EBE69" w14:textId="77777777" w:rsidR="00FD1814" w:rsidRDefault="00FD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09099" w14:textId="77777777" w:rsidR="00FD1814" w:rsidRDefault="00FD1814">
      <w:r>
        <w:separator/>
      </w:r>
    </w:p>
  </w:footnote>
  <w:footnote w:type="continuationSeparator" w:id="0">
    <w:p w14:paraId="7EA553D5" w14:textId="77777777" w:rsidR="00FD1814" w:rsidRDefault="00FD1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00C7510"/>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0119A2"/>
    <w:multiLevelType w:val="hybridMultilevel"/>
    <w:tmpl w:val="5DACF994"/>
    <w:lvl w:ilvl="0" w:tplc="EFF64974">
      <w:start w:val="8"/>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6783C81"/>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15:restartNumberingAfterBreak="0">
    <w:nsid w:val="1D2D783C"/>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2FDD6F8B"/>
    <w:multiLevelType w:val="hybridMultilevel"/>
    <w:tmpl w:val="D4100804"/>
    <w:lvl w:ilvl="0" w:tplc="68C6FD58">
      <w:start w:val="5"/>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B700F"/>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F46EB7"/>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EAD1712"/>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755704"/>
    <w:multiLevelType w:val="hybridMultilevel"/>
    <w:tmpl w:val="11E60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42"/>
  </w:num>
  <w:num w:numId="4">
    <w:abstractNumId w:val="5"/>
  </w:num>
  <w:num w:numId="5">
    <w:abstractNumId w:val="29"/>
  </w:num>
  <w:num w:numId="6">
    <w:abstractNumId w:val="20"/>
  </w:num>
  <w:num w:numId="7">
    <w:abstractNumId w:val="18"/>
  </w:num>
  <w:num w:numId="8">
    <w:abstractNumId w:val="30"/>
  </w:num>
  <w:num w:numId="9">
    <w:abstractNumId w:val="45"/>
  </w:num>
  <w:num w:numId="10">
    <w:abstractNumId w:val="39"/>
  </w:num>
  <w:num w:numId="11">
    <w:abstractNumId w:val="38"/>
  </w:num>
  <w:num w:numId="12">
    <w:abstractNumId w:val="19"/>
  </w:num>
  <w:num w:numId="13">
    <w:abstractNumId w:val="40"/>
  </w:num>
  <w:num w:numId="14">
    <w:abstractNumId w:val="4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4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1"/>
  </w:num>
  <w:num w:numId="20">
    <w:abstractNumId w:val="6"/>
  </w:num>
  <w:num w:numId="21">
    <w:abstractNumId w:val="27"/>
  </w:num>
  <w:num w:numId="22">
    <w:abstractNumId w:val="18"/>
  </w:num>
  <w:num w:numId="23">
    <w:abstractNumId w:val="8"/>
  </w:num>
  <w:num w:numId="24">
    <w:abstractNumId w:val="12"/>
  </w:num>
  <w:num w:numId="25">
    <w:abstractNumId w:val="13"/>
  </w:num>
  <w:num w:numId="26">
    <w:abstractNumId w:val="36"/>
  </w:num>
  <w:num w:numId="27">
    <w:abstractNumId w:val="9"/>
  </w:num>
  <w:num w:numId="28">
    <w:abstractNumId w:val="14"/>
  </w:num>
  <w:num w:numId="29">
    <w:abstractNumId w:val="22"/>
  </w:num>
  <w:num w:numId="30">
    <w:abstractNumId w:val="3"/>
  </w:num>
  <w:num w:numId="31">
    <w:abstractNumId w:val="2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1"/>
  </w:num>
  <w:num w:numId="34">
    <w:abstractNumId w:val="37"/>
  </w:num>
  <w:num w:numId="35">
    <w:abstractNumId w:val="35"/>
  </w:num>
  <w:num w:numId="36">
    <w:abstractNumId w:val="34"/>
  </w:num>
  <w:num w:numId="37">
    <w:abstractNumId w:val="11"/>
  </w:num>
  <w:num w:numId="38">
    <w:abstractNumId w:val="26"/>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6"/>
  </w:num>
  <w:num w:numId="43">
    <w:abstractNumId w:val="10"/>
  </w:num>
  <w:num w:numId="44">
    <w:abstractNumId w:val="7"/>
  </w:num>
  <w:num w:numId="45">
    <w:abstractNumId w:val="23"/>
  </w:num>
  <w:num w:numId="46">
    <w:abstractNumId w:val="1"/>
  </w:num>
  <w:num w:numId="47">
    <w:abstractNumId w:val="21"/>
  </w:num>
  <w:num w:numId="48">
    <w:abstractNumId w:val="28"/>
  </w:num>
  <w:num w:numId="49">
    <w:abstractNumId w:val="33"/>
  </w:num>
  <w:num w:numId="5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0C9"/>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5A4D"/>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5E89"/>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922"/>
    <w:rsid w:val="000D5E49"/>
    <w:rsid w:val="000D687C"/>
    <w:rsid w:val="000D7D92"/>
    <w:rsid w:val="000E01B7"/>
    <w:rsid w:val="000E01EC"/>
    <w:rsid w:val="000E07D0"/>
    <w:rsid w:val="000E0A69"/>
    <w:rsid w:val="000E0DF0"/>
    <w:rsid w:val="000E0E1A"/>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1DA4"/>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5C61"/>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33"/>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9F7"/>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36C"/>
    <w:rsid w:val="001D4B76"/>
    <w:rsid w:val="001D54D8"/>
    <w:rsid w:val="001D6A68"/>
    <w:rsid w:val="001D6E8D"/>
    <w:rsid w:val="001D7170"/>
    <w:rsid w:val="001D77EC"/>
    <w:rsid w:val="001E0076"/>
    <w:rsid w:val="001E1589"/>
    <w:rsid w:val="001E1B08"/>
    <w:rsid w:val="001E2964"/>
    <w:rsid w:val="001E2ACC"/>
    <w:rsid w:val="001E3ADC"/>
    <w:rsid w:val="001E46D7"/>
    <w:rsid w:val="001E4726"/>
    <w:rsid w:val="001E4C6D"/>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EE5"/>
    <w:rsid w:val="00217C06"/>
    <w:rsid w:val="00217C45"/>
    <w:rsid w:val="00221620"/>
    <w:rsid w:val="002216F7"/>
    <w:rsid w:val="00222C06"/>
    <w:rsid w:val="00222EA4"/>
    <w:rsid w:val="00223547"/>
    <w:rsid w:val="00224052"/>
    <w:rsid w:val="00224802"/>
    <w:rsid w:val="0022494E"/>
    <w:rsid w:val="00225B9E"/>
    <w:rsid w:val="00225C16"/>
    <w:rsid w:val="00225D40"/>
    <w:rsid w:val="00226A03"/>
    <w:rsid w:val="00227688"/>
    <w:rsid w:val="002302FF"/>
    <w:rsid w:val="0023096E"/>
    <w:rsid w:val="00230ED6"/>
    <w:rsid w:val="00231A0C"/>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752"/>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67E"/>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50"/>
    <w:rsid w:val="003174A0"/>
    <w:rsid w:val="00320240"/>
    <w:rsid w:val="00320346"/>
    <w:rsid w:val="0032034A"/>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5784F"/>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6B"/>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6CB1"/>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3FF8"/>
    <w:rsid w:val="004F5757"/>
    <w:rsid w:val="004F6A74"/>
    <w:rsid w:val="004F7958"/>
    <w:rsid w:val="004F7AFE"/>
    <w:rsid w:val="0050087B"/>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1512"/>
    <w:rsid w:val="005125A6"/>
    <w:rsid w:val="005128EC"/>
    <w:rsid w:val="00512C56"/>
    <w:rsid w:val="005142DA"/>
    <w:rsid w:val="00514813"/>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4FF3"/>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57EA3"/>
    <w:rsid w:val="005620E4"/>
    <w:rsid w:val="00563074"/>
    <w:rsid w:val="0056342F"/>
    <w:rsid w:val="00563F9E"/>
    <w:rsid w:val="005648BF"/>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32C4"/>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1F6A"/>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D87"/>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0BC"/>
    <w:rsid w:val="00667487"/>
    <w:rsid w:val="0067141B"/>
    <w:rsid w:val="00673EF7"/>
    <w:rsid w:val="00674E3E"/>
    <w:rsid w:val="00674F79"/>
    <w:rsid w:val="00674F84"/>
    <w:rsid w:val="0067510C"/>
    <w:rsid w:val="006751B0"/>
    <w:rsid w:val="00675FCE"/>
    <w:rsid w:val="00677412"/>
    <w:rsid w:val="00680483"/>
    <w:rsid w:val="00680D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D5C"/>
    <w:rsid w:val="006B1FBE"/>
    <w:rsid w:val="006B238A"/>
    <w:rsid w:val="006B29BB"/>
    <w:rsid w:val="006B3D7A"/>
    <w:rsid w:val="006B3FE6"/>
    <w:rsid w:val="006B44BC"/>
    <w:rsid w:val="006B5F99"/>
    <w:rsid w:val="006B6DE4"/>
    <w:rsid w:val="006B72D7"/>
    <w:rsid w:val="006B7E14"/>
    <w:rsid w:val="006C073D"/>
    <w:rsid w:val="006C1658"/>
    <w:rsid w:val="006C1B72"/>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5CA"/>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03D"/>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3C1D"/>
    <w:rsid w:val="00724478"/>
    <w:rsid w:val="00724554"/>
    <w:rsid w:val="00724688"/>
    <w:rsid w:val="0072603E"/>
    <w:rsid w:val="00726CEC"/>
    <w:rsid w:val="00727FE4"/>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5FC1"/>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B4B"/>
    <w:rsid w:val="007B32DE"/>
    <w:rsid w:val="007B3635"/>
    <w:rsid w:val="007B3B8B"/>
    <w:rsid w:val="007B3E7C"/>
    <w:rsid w:val="007B420E"/>
    <w:rsid w:val="007B5E41"/>
    <w:rsid w:val="007B66CE"/>
    <w:rsid w:val="007B70A5"/>
    <w:rsid w:val="007B70D6"/>
    <w:rsid w:val="007B7357"/>
    <w:rsid w:val="007C0A55"/>
    <w:rsid w:val="007C1CA2"/>
    <w:rsid w:val="007C23C7"/>
    <w:rsid w:val="007C2716"/>
    <w:rsid w:val="007C31C0"/>
    <w:rsid w:val="007C35E5"/>
    <w:rsid w:val="007C38EF"/>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7927"/>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17C9D"/>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60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6CE8"/>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4A36"/>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D64"/>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167"/>
    <w:rsid w:val="008F5247"/>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04C"/>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176"/>
    <w:rsid w:val="00944345"/>
    <w:rsid w:val="0094450C"/>
    <w:rsid w:val="00945D16"/>
    <w:rsid w:val="009466BC"/>
    <w:rsid w:val="00946774"/>
    <w:rsid w:val="00947768"/>
    <w:rsid w:val="009505B0"/>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0CE0"/>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0C6"/>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29F"/>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5BA7"/>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2EEA"/>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84F"/>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571"/>
    <w:rsid w:val="00AE3E16"/>
    <w:rsid w:val="00AE4968"/>
    <w:rsid w:val="00AE5068"/>
    <w:rsid w:val="00AE53F9"/>
    <w:rsid w:val="00AE54CF"/>
    <w:rsid w:val="00AE5C0B"/>
    <w:rsid w:val="00AE6A7C"/>
    <w:rsid w:val="00AE75DF"/>
    <w:rsid w:val="00AF0F67"/>
    <w:rsid w:val="00AF1EBD"/>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5AFD"/>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4977"/>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350D"/>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2C7"/>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568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1541"/>
    <w:rsid w:val="00D12042"/>
    <w:rsid w:val="00D12C3E"/>
    <w:rsid w:val="00D12DFA"/>
    <w:rsid w:val="00D12F0F"/>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0CD6"/>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7B8"/>
    <w:rsid w:val="00D51A5E"/>
    <w:rsid w:val="00D51EA9"/>
    <w:rsid w:val="00D52135"/>
    <w:rsid w:val="00D526BD"/>
    <w:rsid w:val="00D534DA"/>
    <w:rsid w:val="00D53CB2"/>
    <w:rsid w:val="00D543A8"/>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D11"/>
    <w:rsid w:val="00D82E88"/>
    <w:rsid w:val="00D83EAA"/>
    <w:rsid w:val="00D85B81"/>
    <w:rsid w:val="00D85B9C"/>
    <w:rsid w:val="00D8779B"/>
    <w:rsid w:val="00D87AEB"/>
    <w:rsid w:val="00D87CC2"/>
    <w:rsid w:val="00D90EAE"/>
    <w:rsid w:val="00D923BF"/>
    <w:rsid w:val="00D92470"/>
    <w:rsid w:val="00D94C30"/>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B7492"/>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E6E94"/>
    <w:rsid w:val="00DF05F1"/>
    <w:rsid w:val="00DF0A13"/>
    <w:rsid w:val="00DF1B9B"/>
    <w:rsid w:val="00DF1C5C"/>
    <w:rsid w:val="00DF1F60"/>
    <w:rsid w:val="00DF21BA"/>
    <w:rsid w:val="00DF22E8"/>
    <w:rsid w:val="00DF2C40"/>
    <w:rsid w:val="00DF4587"/>
    <w:rsid w:val="00DF45D0"/>
    <w:rsid w:val="00DF5377"/>
    <w:rsid w:val="00DF5502"/>
    <w:rsid w:val="00DF574F"/>
    <w:rsid w:val="00DF5B7F"/>
    <w:rsid w:val="00DF5FF7"/>
    <w:rsid w:val="00E00161"/>
    <w:rsid w:val="00E01540"/>
    <w:rsid w:val="00E0188B"/>
    <w:rsid w:val="00E03E0D"/>
    <w:rsid w:val="00E042A7"/>
    <w:rsid w:val="00E05B61"/>
    <w:rsid w:val="00E06611"/>
    <w:rsid w:val="00E06DB0"/>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04F2"/>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B0E"/>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1B5"/>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6F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258"/>
    <w:rsid w:val="00EC18FA"/>
    <w:rsid w:val="00EC2B95"/>
    <w:rsid w:val="00EC2BF2"/>
    <w:rsid w:val="00EC3403"/>
    <w:rsid w:val="00EC3469"/>
    <w:rsid w:val="00EC3BA4"/>
    <w:rsid w:val="00EC3E8F"/>
    <w:rsid w:val="00EC4748"/>
    <w:rsid w:val="00EC5E4C"/>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17935"/>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4B0"/>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181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216"/>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CB1"/>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4D6C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6CB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153231594">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30186357">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34230184">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10290</TotalTime>
  <Pages>3</Pages>
  <Words>810</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314</cp:revision>
  <cp:lastPrinted>2001-04-23T09:30:00Z</cp:lastPrinted>
  <dcterms:created xsi:type="dcterms:W3CDTF">2020-10-15T14:48:00Z</dcterms:created>
  <dcterms:modified xsi:type="dcterms:W3CDTF">2022-01-10T13:08:00Z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